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中国法学会201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/>
          <w:sz w:val="36"/>
          <w:szCs w:val="36"/>
        </w:rPr>
        <w:t>年度部级法学研究课题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内容评审评分表（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命题选题</w:t>
      </w:r>
      <w:r>
        <w:rPr>
          <w:rFonts w:hint="eastAsia" w:ascii="华文中宋" w:hAnsi="华文中宋" w:eastAsia="华文中宋"/>
          <w:sz w:val="36"/>
          <w:szCs w:val="36"/>
        </w:rPr>
        <w:t>）</w:t>
      </w:r>
    </w:p>
    <w:tbl>
      <w:tblPr>
        <w:tblStyle w:val="3"/>
        <w:tblpPr w:leftFromText="180" w:rightFromText="180" w:vertAnchor="text" w:horzAnchor="page" w:tblpX="1025" w:tblpY="142"/>
        <w:tblOverlap w:val="never"/>
        <w:tblW w:w="10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"/>
        <w:gridCol w:w="284"/>
        <w:gridCol w:w="709"/>
        <w:gridCol w:w="2126"/>
        <w:gridCol w:w="1701"/>
        <w:gridCol w:w="1701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28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招标课题名称</w:t>
            </w:r>
          </w:p>
        </w:tc>
        <w:tc>
          <w:tcPr>
            <w:tcW w:w="779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228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申报课题名称</w:t>
            </w:r>
          </w:p>
        </w:tc>
        <w:tc>
          <w:tcPr>
            <w:tcW w:w="779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28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指南类别序号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送审编号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88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以下由评审专家填写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选题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1.申报人对选题的理论价值的理解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2.申报人对选题的实践价值的理解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3.对国内外研究现状的掌握程度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4.申报课题名称与招标课题名称的契合度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研究内容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50分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1.研究的总体框架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2.研究的难点、重点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3.可能的创新之处及其价值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0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研究方法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552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1.研究思路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2.研究方法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526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9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8104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088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评审专家签名：                             201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年    月    日</w:t>
            </w:r>
          </w:p>
        </w:tc>
      </w:tr>
    </w:tbl>
    <w:p/>
    <w:p/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中国法学会</w:t>
      </w:r>
      <w:r>
        <w:rPr>
          <w:rFonts w:ascii="华文中宋" w:hAnsi="华文中宋" w:eastAsia="华文中宋"/>
          <w:sz w:val="36"/>
          <w:szCs w:val="36"/>
        </w:rPr>
        <w:t>201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/>
          <w:sz w:val="36"/>
          <w:szCs w:val="36"/>
        </w:rPr>
        <w:t>年度部级法学研究课题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内容评审评分表（自拟选题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、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自选课题</w:t>
      </w:r>
      <w:r>
        <w:rPr>
          <w:rFonts w:hint="eastAsia" w:ascii="华文中宋" w:hAnsi="华文中宋" w:eastAsia="华文中宋"/>
          <w:sz w:val="36"/>
          <w:szCs w:val="36"/>
        </w:rPr>
        <w:t>）</w:t>
      </w:r>
    </w:p>
    <w:p>
      <w:pPr>
        <w:spacing w:line="460" w:lineRule="exact"/>
        <w:rPr>
          <w:rFonts w:ascii="楷体" w:hAnsi="楷体" w:eastAsia="楷体"/>
          <w:b/>
          <w:sz w:val="30"/>
          <w:szCs w:val="30"/>
        </w:rPr>
      </w:pPr>
    </w:p>
    <w:tbl>
      <w:tblPr>
        <w:tblStyle w:val="3"/>
        <w:tblW w:w="992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"/>
        <w:gridCol w:w="284"/>
        <w:gridCol w:w="850"/>
        <w:gridCol w:w="5670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98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938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hAnsi="Arial Narrow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985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送审编号</w:t>
            </w:r>
          </w:p>
        </w:tc>
        <w:tc>
          <w:tcPr>
            <w:tcW w:w="793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923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以下由评审专家填写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701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567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4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701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选题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  <w:t>40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567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选题本身的理论价值、实践价值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申请人对选题的理论价值、实践价值的理解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对国内外研究情况的掌握程度</w:t>
            </w:r>
          </w:p>
        </w:tc>
        <w:tc>
          <w:tcPr>
            <w:tcW w:w="14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1701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研究内容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  <w:t>40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567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研究的总体框架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研究的难点、重点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可能的创新之处及其价值</w:t>
            </w:r>
          </w:p>
        </w:tc>
        <w:tc>
          <w:tcPr>
            <w:tcW w:w="14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1701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研究方法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分</w:t>
            </w:r>
          </w:p>
        </w:tc>
        <w:tc>
          <w:tcPr>
            <w:tcW w:w="567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研究思路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研究方法</w:t>
            </w:r>
          </w:p>
        </w:tc>
        <w:tc>
          <w:tcPr>
            <w:tcW w:w="14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850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41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6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8228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923" w:type="dxa"/>
            <w:gridSpan w:val="6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评审专家签名：</w:t>
            </w:r>
            <w:r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  <w:t xml:space="preserve">                            201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日</w:t>
            </w:r>
          </w:p>
        </w:tc>
      </w:tr>
    </w:tbl>
    <w:p/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中国法学会201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/>
          <w:sz w:val="36"/>
          <w:szCs w:val="36"/>
        </w:rPr>
        <w:t>年度部级法学研究课题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基础评审评分表</w:t>
      </w:r>
    </w:p>
    <w:p>
      <w:pPr>
        <w:rPr>
          <w:rFonts w:ascii="Times New Roman" w:hAnsi="Times New Roman"/>
        </w:rPr>
      </w:pPr>
    </w:p>
    <w:tbl>
      <w:tblPr>
        <w:tblStyle w:val="3"/>
        <w:tblW w:w="99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10"/>
        <w:gridCol w:w="4536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82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70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类别、序号</w:t>
            </w:r>
          </w:p>
        </w:tc>
        <w:tc>
          <w:tcPr>
            <w:tcW w:w="822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923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以下由评审专家填写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411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453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4111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研究团队尤其是主持人的研究能力（20分）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1.主持人的研究能力和决策影响力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2.课题组成员的研究能力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3.课题组理论与实践相结合的程度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4.是否承担过省部级以上课题及完成情况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11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研究基础（40分）</w:t>
            </w:r>
          </w:p>
        </w:tc>
        <w:tc>
          <w:tcPr>
            <w:tcW w:w="453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主持人及课题组成员发表、出版的与本课题直接相关的研究成果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411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其他研究成果（15分）</w:t>
            </w:r>
          </w:p>
        </w:tc>
        <w:tc>
          <w:tcPr>
            <w:tcW w:w="453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主持人及课题组成员在相关领域发表、出版的其他研究成果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411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资料准备和研究条件（10分）</w:t>
            </w:r>
          </w:p>
        </w:tc>
        <w:tc>
          <w:tcPr>
            <w:tcW w:w="453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1.国内外资料收集情况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2.开展实证研究等研究方法的条件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411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研究计划和成果形式（15分）</w:t>
            </w:r>
          </w:p>
        </w:tc>
        <w:tc>
          <w:tcPr>
            <w:tcW w:w="453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1.成果的充实程度以及有无阶段性研究成果（决策咨询报告）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2.研究计划的合理性、充实性、可行性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3.成果字数与研究内容的匹配度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8647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Arial Narrow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70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82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2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评审专家签名：                             201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 xml:space="preserve">   年   月   日</w:t>
            </w:r>
          </w:p>
        </w:tc>
      </w:tr>
    </w:tbl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A9"/>
    <w:rsid w:val="000871A9"/>
    <w:rsid w:val="00802B39"/>
    <w:rsid w:val="00D67663"/>
    <w:rsid w:val="00D905C0"/>
    <w:rsid w:val="1CD11864"/>
    <w:rsid w:val="444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154</Words>
  <Characters>880</Characters>
  <Lines>7</Lines>
  <Paragraphs>2</Paragraphs>
  <TotalTime>1</TotalTime>
  <ScaleCrop>false</ScaleCrop>
  <LinksUpToDate>false</LinksUpToDate>
  <CharactersWithSpaces>1032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2017-11-22T06:15:00Z</dcterms:created>
  <dc:creator>User</dc:creator>
  <cp:lastModifiedBy>User</cp:lastModifiedBy>
  <dcterms:modified xsi:type="dcterms:W3CDTF">2018-11-12T07:12:03Z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