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DCE" w:rsidRDefault="001A6DCE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1A6DCE" w:rsidRDefault="001A6DCE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1A6DCE" w:rsidRDefault="001A6DCE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1A6DCE" w:rsidRDefault="00C31D0A">
      <w:pPr>
        <w:spacing w:line="640" w:lineRule="exact"/>
        <w:jc w:val="center"/>
        <w:rPr>
          <w:rFonts w:ascii="宋体"/>
          <w:sz w:val="44"/>
          <w:szCs w:val="44"/>
        </w:rPr>
      </w:pPr>
      <w:r>
        <w:rPr>
          <w:rFonts w:ascii="宋体" w:hAnsi="宋体" w:hint="eastAsia"/>
          <w:sz w:val="44"/>
          <w:szCs w:val="44"/>
        </w:rPr>
        <w:t>中共山东省委政法委员会</w:t>
      </w:r>
    </w:p>
    <w:p w:rsidR="001A6DCE" w:rsidRDefault="00C31D0A">
      <w:pPr>
        <w:spacing w:line="640" w:lineRule="exact"/>
        <w:jc w:val="center"/>
        <w:rPr>
          <w:rFonts w:ascii="宋体"/>
          <w:sz w:val="44"/>
          <w:szCs w:val="44"/>
        </w:rPr>
      </w:pPr>
      <w:r>
        <w:rPr>
          <w:rFonts w:ascii="宋体" w:hAnsi="宋体" w:hint="eastAsia"/>
          <w:sz w:val="44"/>
          <w:szCs w:val="44"/>
        </w:rPr>
        <w:t>山</w:t>
      </w:r>
      <w:r>
        <w:rPr>
          <w:rFonts w:ascii="宋体" w:hAnsi="宋体"/>
          <w:sz w:val="44"/>
          <w:szCs w:val="44"/>
        </w:rPr>
        <w:t xml:space="preserve">  </w:t>
      </w:r>
      <w:r>
        <w:rPr>
          <w:rFonts w:ascii="宋体" w:hAnsi="宋体" w:hint="eastAsia"/>
          <w:sz w:val="44"/>
          <w:szCs w:val="44"/>
        </w:rPr>
        <w:t>东</w:t>
      </w:r>
      <w:r>
        <w:rPr>
          <w:rFonts w:ascii="宋体" w:hAnsi="宋体"/>
          <w:sz w:val="44"/>
          <w:szCs w:val="44"/>
        </w:rPr>
        <w:t xml:space="preserve">  </w:t>
      </w:r>
      <w:r>
        <w:rPr>
          <w:rFonts w:ascii="宋体" w:hAnsi="宋体" w:hint="eastAsia"/>
          <w:sz w:val="44"/>
          <w:szCs w:val="44"/>
        </w:rPr>
        <w:t>省</w:t>
      </w:r>
      <w:r>
        <w:rPr>
          <w:rFonts w:ascii="宋体" w:hAnsi="宋体"/>
          <w:sz w:val="44"/>
          <w:szCs w:val="44"/>
        </w:rPr>
        <w:t xml:space="preserve">  </w:t>
      </w:r>
      <w:r>
        <w:rPr>
          <w:rFonts w:ascii="宋体" w:hAnsi="宋体" w:hint="eastAsia"/>
          <w:sz w:val="44"/>
          <w:szCs w:val="44"/>
        </w:rPr>
        <w:t>法</w:t>
      </w:r>
      <w:r>
        <w:rPr>
          <w:rFonts w:ascii="宋体" w:hAnsi="宋体"/>
          <w:sz w:val="44"/>
          <w:szCs w:val="44"/>
        </w:rPr>
        <w:t xml:space="preserve">  </w:t>
      </w:r>
      <w:r>
        <w:rPr>
          <w:rFonts w:ascii="宋体" w:hAnsi="宋体" w:hint="eastAsia"/>
          <w:sz w:val="44"/>
          <w:szCs w:val="44"/>
        </w:rPr>
        <w:t>学</w:t>
      </w:r>
      <w:r>
        <w:rPr>
          <w:rFonts w:ascii="宋体" w:hAnsi="宋体"/>
          <w:sz w:val="44"/>
          <w:szCs w:val="44"/>
        </w:rPr>
        <w:t xml:space="preserve">  </w:t>
      </w:r>
      <w:r>
        <w:rPr>
          <w:rFonts w:ascii="宋体" w:hAnsi="宋体" w:hint="eastAsia"/>
          <w:sz w:val="44"/>
          <w:szCs w:val="44"/>
        </w:rPr>
        <w:t>会</w:t>
      </w:r>
    </w:p>
    <w:p w:rsidR="001A6DCE" w:rsidRDefault="00C31D0A">
      <w:pPr>
        <w:spacing w:line="640" w:lineRule="exact"/>
        <w:jc w:val="center"/>
        <w:rPr>
          <w:rFonts w:ascii="宋体"/>
          <w:sz w:val="44"/>
          <w:szCs w:val="44"/>
        </w:rPr>
      </w:pPr>
      <w:r>
        <w:rPr>
          <w:rFonts w:ascii="宋体" w:hAnsi="宋体"/>
          <w:sz w:val="44"/>
          <w:szCs w:val="44"/>
        </w:rPr>
        <w:t xml:space="preserve"> </w:t>
      </w:r>
      <w:r>
        <w:rPr>
          <w:rFonts w:ascii="宋体" w:hAnsi="宋体" w:hint="eastAsia"/>
          <w:sz w:val="44"/>
          <w:szCs w:val="44"/>
        </w:rPr>
        <w:t>关于组建“山东政法智库”的公告</w:t>
      </w:r>
    </w:p>
    <w:p w:rsidR="001A6DCE" w:rsidRDefault="001A6DCE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1A6DCE" w:rsidRDefault="00C31D0A">
      <w:pPr>
        <w:pStyle w:val="a6"/>
        <w:widowControl w:val="0"/>
        <w:shd w:val="clear" w:color="auto" w:fill="FFFFFF"/>
        <w:spacing w:before="0" w:beforeAutospacing="0" w:after="0" w:afterAutospacing="0" w:line="620" w:lineRule="exact"/>
        <w:ind w:firstLineChars="200" w:firstLine="640"/>
        <w:jc w:val="both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为认真贯彻习近平总书记关于加强中国特色</w:t>
      </w:r>
      <w:proofErr w:type="gramStart"/>
      <w:r>
        <w:rPr>
          <w:rFonts w:ascii="仿宋_GB2312" w:eastAsia="仿宋_GB2312" w:hint="eastAsia"/>
          <w:sz w:val="32"/>
          <w:szCs w:val="32"/>
        </w:rPr>
        <w:t>新型智库</w:t>
      </w:r>
      <w:proofErr w:type="gramEnd"/>
      <w:r>
        <w:rPr>
          <w:rFonts w:ascii="仿宋_GB2312" w:eastAsia="仿宋_GB2312" w:hint="eastAsia"/>
          <w:sz w:val="32"/>
          <w:szCs w:val="32"/>
        </w:rPr>
        <w:t>建设的重要指示精神，贯彻中央办公厅、国务院办公厅《关于加强中国特色新型智库建设的意见》和省委、省政府实施意见，经省委同意，中共山东省委政法委员会、山东省法学会决定成立“山东政法智库”。</w:t>
      </w:r>
      <w:proofErr w:type="gramStart"/>
      <w:r>
        <w:rPr>
          <w:rFonts w:ascii="仿宋_GB2312" w:eastAsia="仿宋_GB2312" w:hint="eastAsia"/>
          <w:sz w:val="32"/>
          <w:szCs w:val="32"/>
        </w:rPr>
        <w:t>智库主要</w:t>
      </w:r>
      <w:proofErr w:type="gramEnd"/>
      <w:r>
        <w:rPr>
          <w:rFonts w:ascii="仿宋_GB2312" w:eastAsia="仿宋_GB2312" w:hint="eastAsia"/>
          <w:sz w:val="32"/>
          <w:szCs w:val="32"/>
        </w:rPr>
        <w:t>为全省政法机关提供决策咨询，努力提升新时代全省政法工作科学化民主化水平。</w:t>
      </w:r>
    </w:p>
    <w:p w:rsidR="001A6DCE" w:rsidRDefault="00C31D0A">
      <w:pPr>
        <w:pStyle w:val="a6"/>
        <w:widowControl w:val="0"/>
        <w:spacing w:before="0" w:beforeAutospacing="0" w:after="0" w:afterAutospacing="0" w:line="62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proofErr w:type="gramStart"/>
      <w:r>
        <w:rPr>
          <w:rFonts w:ascii="仿宋_GB2312" w:eastAsia="仿宋_GB2312" w:hint="eastAsia"/>
          <w:sz w:val="32"/>
          <w:szCs w:val="32"/>
        </w:rPr>
        <w:t>智库成员</w:t>
      </w:r>
      <w:proofErr w:type="gramEnd"/>
      <w:r>
        <w:rPr>
          <w:rFonts w:ascii="仿宋_GB2312" w:eastAsia="仿宋_GB2312" w:hint="eastAsia"/>
          <w:sz w:val="32"/>
          <w:szCs w:val="32"/>
        </w:rPr>
        <w:t>充分体现先进性、广泛性、代表性、开放性，由省内外</w:t>
      </w:r>
      <w:r>
        <w:rPr>
          <w:rFonts w:ascii="仿宋_GB2312" w:eastAsia="仿宋_GB2312" w:cs="仿宋_GB2312" w:hint="eastAsia"/>
          <w:sz w:val="32"/>
          <w:szCs w:val="32"/>
        </w:rPr>
        <w:t>知名法学、政治学、公共管理、社会学、智能化等领域专家学者，部分经验丰富的政法领导干部、人大代表、政协委员，资深媒体记者，政法基层一线代表等组成。</w:t>
      </w:r>
      <w:proofErr w:type="gramStart"/>
      <w:r>
        <w:rPr>
          <w:rFonts w:ascii="仿宋_GB2312" w:eastAsia="仿宋_GB2312" w:hint="eastAsia"/>
          <w:sz w:val="32"/>
          <w:szCs w:val="32"/>
        </w:rPr>
        <w:t>智库成员需政治</w:t>
      </w:r>
      <w:proofErr w:type="gramEnd"/>
      <w:r>
        <w:rPr>
          <w:rFonts w:ascii="仿宋_GB2312" w:eastAsia="仿宋_GB2312" w:hint="eastAsia"/>
          <w:sz w:val="32"/>
          <w:szCs w:val="32"/>
        </w:rPr>
        <w:t>立场坚定正确，纪律性强，关心支持政法工作，政策理论和专业造诣深厚，政法实践经验丰富，社会影响力较大，公众形象好，身体健康。</w:t>
      </w:r>
    </w:p>
    <w:p w:rsidR="001A6DCE" w:rsidRDefault="00C31D0A">
      <w:pPr>
        <w:pStyle w:val="a6"/>
        <w:widowControl w:val="0"/>
        <w:shd w:val="clear" w:color="auto" w:fill="FFFFFF"/>
        <w:spacing w:before="0" w:beforeAutospacing="0" w:after="0" w:afterAutospacing="0" w:line="62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欢迎省内外相关部门单位、社会团体、高校院所、新闻媒体等积极推荐，欢迎有志人士积极参与。请从山东长安网</w:t>
      </w:r>
      <w:r>
        <w:rPr>
          <w:rFonts w:ascii="仿宋_GB2312" w:eastAsia="仿宋_GB2312" w:cs="仿宋_GB2312" w:hint="eastAsia"/>
          <w:sz w:val="32"/>
          <w:szCs w:val="32"/>
        </w:rPr>
        <w:lastRenderedPageBreak/>
        <w:t>（</w:t>
      </w:r>
      <w:r>
        <w:fldChar w:fldCharType="begin"/>
      </w:r>
      <w:r>
        <w:instrText xml:space="preserve"> HYPERLINK "http://www.sdpeace.gov.cn/" </w:instrText>
      </w:r>
      <w:r>
        <w:fldChar w:fldCharType="separate"/>
      </w:r>
      <w:r>
        <w:rPr>
          <w:sz w:val="32"/>
          <w:szCs w:val="32"/>
        </w:rPr>
        <w:t>http://www.sdpeace.gov.c</w:t>
      </w:r>
      <w:r>
        <w:rPr>
          <w:sz w:val="32"/>
          <w:szCs w:val="32"/>
        </w:rPr>
        <w:t>n/</w:t>
      </w:r>
      <w:r>
        <w:rPr>
          <w:sz w:val="32"/>
          <w:szCs w:val="32"/>
        </w:rPr>
        <w:fldChar w:fldCharType="end"/>
      </w:r>
      <w:r>
        <w:rPr>
          <w:rFonts w:ascii="仿宋_GB2312" w:eastAsia="仿宋_GB2312" w:cs="仿宋_GB2312" w:hint="eastAsia"/>
          <w:sz w:val="32"/>
          <w:szCs w:val="32"/>
        </w:rPr>
        <w:t>）、山东省法学会网（</w:t>
      </w:r>
      <w:r>
        <w:rPr>
          <w:rFonts w:ascii="仿宋_GB2312" w:eastAsia="仿宋_GB2312" w:cs="仿宋_GB2312"/>
          <w:sz w:val="32"/>
          <w:szCs w:val="32"/>
        </w:rPr>
        <w:t>http://www.sdsfxh.gov.cn/</w:t>
      </w:r>
      <w:r>
        <w:rPr>
          <w:rFonts w:ascii="仿宋_GB2312" w:eastAsia="仿宋_GB2312" w:cs="仿宋_GB2312" w:hint="eastAsia"/>
          <w:sz w:val="32"/>
          <w:szCs w:val="32"/>
        </w:rPr>
        <w:t>）、</w:t>
      </w:r>
      <w:proofErr w:type="gramStart"/>
      <w:r>
        <w:rPr>
          <w:rFonts w:ascii="仿宋_GB2312" w:eastAsia="仿宋_GB2312" w:cs="仿宋_GB2312" w:hint="eastAsia"/>
          <w:sz w:val="32"/>
          <w:szCs w:val="32"/>
        </w:rPr>
        <w:t>齐鲁石敢当微信公众号</w:t>
      </w:r>
      <w:proofErr w:type="gramEnd"/>
      <w:r>
        <w:rPr>
          <w:rFonts w:ascii="仿宋_GB2312" w:eastAsia="仿宋_GB2312" w:cs="仿宋_GB2312"/>
          <w:sz w:val="32"/>
          <w:szCs w:val="32"/>
        </w:rPr>
        <w:t>(</w:t>
      </w:r>
      <w:proofErr w:type="spellStart"/>
      <w:r>
        <w:rPr>
          <w:rFonts w:ascii="仿宋_GB2312" w:eastAsia="仿宋_GB2312" w:cs="仿宋_GB2312"/>
          <w:sz w:val="32"/>
          <w:szCs w:val="32"/>
        </w:rPr>
        <w:t>qilushigandang</w:t>
      </w:r>
      <w:proofErr w:type="spellEnd"/>
      <w:r>
        <w:rPr>
          <w:rFonts w:ascii="仿宋_GB2312" w:eastAsia="仿宋_GB2312" w:cs="仿宋_GB2312" w:hint="eastAsia"/>
          <w:sz w:val="32"/>
          <w:szCs w:val="32"/>
        </w:rPr>
        <w:t>）下载《“山东政法智库”成员人选推荐表》，于</w:t>
      </w:r>
      <w:r>
        <w:rPr>
          <w:rFonts w:ascii="仿宋_GB2312" w:eastAsia="仿宋_GB2312" w:cs="仿宋_GB2312"/>
          <w:sz w:val="32"/>
          <w:szCs w:val="32"/>
        </w:rPr>
        <w:t>2018</w:t>
      </w:r>
      <w:r>
        <w:rPr>
          <w:rFonts w:ascii="仿宋_GB2312" w:eastAsia="仿宋_GB2312" w:cs="仿宋_GB2312" w:hint="eastAsia"/>
          <w:sz w:val="32"/>
          <w:szCs w:val="32"/>
        </w:rPr>
        <w:t>年</w:t>
      </w:r>
      <w:r>
        <w:rPr>
          <w:rFonts w:ascii="仿宋_GB2312" w:eastAsia="仿宋_GB2312" w:cs="仿宋_GB2312"/>
          <w:sz w:val="32"/>
          <w:szCs w:val="32"/>
        </w:rPr>
        <w:t>4</w:t>
      </w:r>
      <w:r>
        <w:rPr>
          <w:rFonts w:ascii="仿宋_GB2312" w:eastAsia="仿宋_GB2312" w:cs="仿宋_GB2312" w:hint="eastAsia"/>
          <w:sz w:val="32"/>
          <w:szCs w:val="32"/>
        </w:rPr>
        <w:t>月</w:t>
      </w:r>
      <w:r>
        <w:rPr>
          <w:rFonts w:ascii="仿宋_GB2312" w:eastAsia="仿宋_GB2312" w:cs="仿宋_GB2312"/>
          <w:sz w:val="32"/>
          <w:szCs w:val="32"/>
        </w:rPr>
        <w:t>2</w:t>
      </w:r>
      <w:r>
        <w:rPr>
          <w:rFonts w:ascii="仿宋_GB2312" w:eastAsia="仿宋_GB2312" w:cs="仿宋_GB2312" w:hint="eastAsia"/>
          <w:sz w:val="32"/>
          <w:szCs w:val="32"/>
        </w:rPr>
        <w:t>日前将表格发至</w:t>
      </w:r>
      <w:hyperlink r:id="rId8" w:history="1">
        <w:r>
          <w:rPr>
            <w:rStyle w:val="a7"/>
            <w:rFonts w:ascii="仿宋_GB2312" w:eastAsia="仿宋_GB2312" w:cs="宋体"/>
            <w:sz w:val="32"/>
            <w:szCs w:val="32"/>
          </w:rPr>
          <w:t>sdsfxh@126.com</w:t>
        </w:r>
      </w:hyperlink>
      <w:r>
        <w:rPr>
          <w:rFonts w:ascii="仿宋_GB2312" w:eastAsia="仿宋_GB2312" w:hint="eastAsia"/>
          <w:sz w:val="32"/>
          <w:szCs w:val="32"/>
        </w:rPr>
        <w:t>。联系电话：</w:t>
      </w:r>
      <w:r>
        <w:rPr>
          <w:rFonts w:ascii="仿宋_GB2312" w:eastAsia="仿宋_GB2312"/>
          <w:sz w:val="32"/>
          <w:szCs w:val="32"/>
        </w:rPr>
        <w:t>0531-82923349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1A6DCE" w:rsidRDefault="001A6DCE">
      <w:pPr>
        <w:tabs>
          <w:tab w:val="left" w:pos="7088"/>
        </w:tabs>
        <w:spacing w:line="520" w:lineRule="exact"/>
        <w:rPr>
          <w:rFonts w:ascii="仿宋_GB2312" w:eastAsia="仿宋_GB2312"/>
          <w:sz w:val="32"/>
          <w:szCs w:val="32"/>
        </w:rPr>
      </w:pPr>
    </w:p>
    <w:p w:rsidR="001A6DCE" w:rsidRDefault="001A6DCE">
      <w:pPr>
        <w:tabs>
          <w:tab w:val="left" w:pos="7088"/>
        </w:tabs>
        <w:spacing w:line="520" w:lineRule="exact"/>
        <w:rPr>
          <w:rFonts w:ascii="仿宋_GB2312" w:eastAsia="仿宋_GB2312"/>
          <w:sz w:val="32"/>
          <w:szCs w:val="32"/>
        </w:rPr>
      </w:pPr>
    </w:p>
    <w:p w:rsidR="001A6DCE" w:rsidRDefault="001A6DCE">
      <w:pPr>
        <w:tabs>
          <w:tab w:val="left" w:pos="7088"/>
        </w:tabs>
        <w:spacing w:line="520" w:lineRule="exact"/>
        <w:rPr>
          <w:rFonts w:ascii="仿宋_GB2312" w:eastAsia="仿宋_GB2312"/>
          <w:sz w:val="32"/>
          <w:szCs w:val="32"/>
        </w:rPr>
      </w:pPr>
    </w:p>
    <w:p w:rsidR="001A6DCE" w:rsidRDefault="001A6DCE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1A6DCE" w:rsidRDefault="001A6DCE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1A6DCE" w:rsidRDefault="001A6DCE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1A6DCE" w:rsidRDefault="001A6DCE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1A6DCE" w:rsidRDefault="001A6DCE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1A6DCE" w:rsidRDefault="001A6DCE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1A6DCE" w:rsidRDefault="001A6DCE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1A6DCE" w:rsidRDefault="001A6DCE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1A6DCE" w:rsidRDefault="001A6DCE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1A6DCE" w:rsidRDefault="001A6DCE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1A6DCE" w:rsidRDefault="001A6DCE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1A6DCE" w:rsidRDefault="001A6DCE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1A6DCE" w:rsidRDefault="001A6DCE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1A6DCE" w:rsidRDefault="001A6DCE">
      <w:pPr>
        <w:spacing w:line="560" w:lineRule="exact"/>
        <w:rPr>
          <w:rFonts w:ascii="仿宋_GB2312" w:eastAsia="仿宋_GB2312" w:hint="eastAsia"/>
          <w:sz w:val="32"/>
          <w:szCs w:val="32"/>
        </w:rPr>
      </w:pPr>
    </w:p>
    <w:p w:rsidR="002045D7" w:rsidRDefault="002045D7">
      <w:pPr>
        <w:spacing w:line="560" w:lineRule="exact"/>
        <w:rPr>
          <w:rFonts w:ascii="仿宋_GB2312" w:eastAsia="仿宋_GB2312" w:hint="eastAsia"/>
          <w:sz w:val="32"/>
          <w:szCs w:val="32"/>
        </w:rPr>
      </w:pPr>
    </w:p>
    <w:p w:rsidR="002045D7" w:rsidRDefault="002045D7">
      <w:pPr>
        <w:spacing w:line="560" w:lineRule="exact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 w:rsidR="001A6DCE" w:rsidRDefault="00C31D0A">
      <w:pPr>
        <w:adjustRightInd w:val="0"/>
        <w:snapToGrid w:val="0"/>
        <w:spacing w:line="64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附件：</w:t>
      </w:r>
    </w:p>
    <w:p w:rsidR="001A6DCE" w:rsidRDefault="00C31D0A">
      <w:pPr>
        <w:adjustRightInd w:val="0"/>
        <w:snapToGrid w:val="0"/>
        <w:spacing w:line="640" w:lineRule="exact"/>
        <w:jc w:val="center"/>
        <w:rPr>
          <w:rFonts w:ascii="宋体"/>
          <w:sz w:val="40"/>
          <w:szCs w:val="36"/>
        </w:rPr>
      </w:pPr>
      <w:r>
        <w:rPr>
          <w:rFonts w:ascii="宋体" w:hAnsi="宋体" w:hint="eastAsia"/>
          <w:sz w:val="40"/>
          <w:szCs w:val="36"/>
        </w:rPr>
        <w:t>“山东政法智库”成员人选推荐表</w:t>
      </w:r>
    </w:p>
    <w:tbl>
      <w:tblPr>
        <w:tblpPr w:leftFromText="180" w:rightFromText="180" w:vertAnchor="text" w:horzAnchor="margin" w:tblpY="214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701"/>
        <w:gridCol w:w="992"/>
        <w:gridCol w:w="1418"/>
        <w:gridCol w:w="1342"/>
        <w:gridCol w:w="1349"/>
        <w:gridCol w:w="711"/>
      </w:tblGrid>
      <w:tr w:rsidR="001A6DCE">
        <w:trPr>
          <w:cantSplit/>
          <w:trHeight w:val="422"/>
        </w:trPr>
        <w:tc>
          <w:tcPr>
            <w:tcW w:w="1384" w:type="dxa"/>
            <w:vAlign w:val="center"/>
          </w:tcPr>
          <w:p w:rsidR="001A6DCE" w:rsidRDefault="00C31D0A">
            <w:pPr>
              <w:adjustRightInd w:val="0"/>
              <w:snapToGrid w:val="0"/>
              <w:spacing w:line="6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姓名</w:t>
            </w:r>
          </w:p>
        </w:tc>
        <w:tc>
          <w:tcPr>
            <w:tcW w:w="1701" w:type="dxa"/>
            <w:vAlign w:val="center"/>
          </w:tcPr>
          <w:p w:rsidR="001A6DCE" w:rsidRDefault="001A6DCE">
            <w:pPr>
              <w:adjustRightInd w:val="0"/>
              <w:snapToGrid w:val="0"/>
              <w:spacing w:line="6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1A6DCE" w:rsidRDefault="00C31D0A">
            <w:pPr>
              <w:adjustRightInd w:val="0"/>
              <w:snapToGrid w:val="0"/>
              <w:spacing w:line="6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性别</w:t>
            </w:r>
          </w:p>
        </w:tc>
        <w:tc>
          <w:tcPr>
            <w:tcW w:w="1418" w:type="dxa"/>
            <w:vAlign w:val="center"/>
          </w:tcPr>
          <w:p w:rsidR="001A6DCE" w:rsidRDefault="001A6DCE">
            <w:pPr>
              <w:adjustRightInd w:val="0"/>
              <w:snapToGrid w:val="0"/>
              <w:spacing w:line="6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342" w:type="dxa"/>
            <w:vAlign w:val="center"/>
          </w:tcPr>
          <w:p w:rsidR="001A6DCE" w:rsidRDefault="00C31D0A">
            <w:pPr>
              <w:adjustRightInd w:val="0"/>
              <w:snapToGrid w:val="0"/>
              <w:spacing w:line="6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出生年月</w:t>
            </w:r>
          </w:p>
        </w:tc>
        <w:tc>
          <w:tcPr>
            <w:tcW w:w="1349" w:type="dxa"/>
            <w:tcBorders>
              <w:right w:val="nil"/>
            </w:tcBorders>
            <w:vAlign w:val="center"/>
          </w:tcPr>
          <w:p w:rsidR="001A6DCE" w:rsidRDefault="001A6DCE">
            <w:pPr>
              <w:adjustRightInd w:val="0"/>
              <w:snapToGrid w:val="0"/>
              <w:spacing w:line="6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711" w:type="dxa"/>
            <w:tcBorders>
              <w:left w:val="nil"/>
            </w:tcBorders>
            <w:textDirection w:val="tbRlV"/>
            <w:vAlign w:val="center"/>
          </w:tcPr>
          <w:p w:rsidR="001A6DCE" w:rsidRDefault="001A6DCE">
            <w:pPr>
              <w:adjustRightInd w:val="0"/>
              <w:snapToGrid w:val="0"/>
              <w:spacing w:line="640" w:lineRule="exact"/>
              <w:ind w:left="113" w:right="113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1A6DCE">
        <w:trPr>
          <w:cantSplit/>
          <w:trHeight w:val="365"/>
        </w:trPr>
        <w:tc>
          <w:tcPr>
            <w:tcW w:w="1384" w:type="dxa"/>
            <w:vAlign w:val="center"/>
          </w:tcPr>
          <w:p w:rsidR="001A6DCE" w:rsidRDefault="00C31D0A">
            <w:pPr>
              <w:adjustRightInd w:val="0"/>
              <w:snapToGrid w:val="0"/>
              <w:spacing w:line="6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民族</w:t>
            </w:r>
          </w:p>
        </w:tc>
        <w:tc>
          <w:tcPr>
            <w:tcW w:w="1701" w:type="dxa"/>
            <w:vAlign w:val="center"/>
          </w:tcPr>
          <w:p w:rsidR="001A6DCE" w:rsidRDefault="001A6DCE">
            <w:pPr>
              <w:adjustRightInd w:val="0"/>
              <w:snapToGrid w:val="0"/>
              <w:spacing w:line="6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1A6DCE" w:rsidRDefault="00C31D0A">
            <w:pPr>
              <w:adjustRightInd w:val="0"/>
              <w:snapToGrid w:val="0"/>
              <w:spacing w:line="6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党派</w:t>
            </w:r>
          </w:p>
        </w:tc>
        <w:tc>
          <w:tcPr>
            <w:tcW w:w="1418" w:type="dxa"/>
            <w:vAlign w:val="center"/>
          </w:tcPr>
          <w:p w:rsidR="001A6DCE" w:rsidRDefault="001A6DCE">
            <w:pPr>
              <w:adjustRightInd w:val="0"/>
              <w:snapToGrid w:val="0"/>
              <w:spacing w:line="6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342" w:type="dxa"/>
            <w:vAlign w:val="center"/>
          </w:tcPr>
          <w:p w:rsidR="001A6DCE" w:rsidRDefault="00C31D0A">
            <w:pPr>
              <w:adjustRightInd w:val="0"/>
              <w:snapToGrid w:val="0"/>
              <w:spacing w:line="6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学历学位</w:t>
            </w:r>
          </w:p>
        </w:tc>
        <w:tc>
          <w:tcPr>
            <w:tcW w:w="1349" w:type="dxa"/>
            <w:tcBorders>
              <w:right w:val="nil"/>
            </w:tcBorders>
            <w:vAlign w:val="center"/>
          </w:tcPr>
          <w:p w:rsidR="001A6DCE" w:rsidRDefault="001A6DCE">
            <w:pPr>
              <w:adjustRightInd w:val="0"/>
              <w:snapToGrid w:val="0"/>
              <w:spacing w:line="6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711" w:type="dxa"/>
            <w:tcBorders>
              <w:left w:val="nil"/>
            </w:tcBorders>
            <w:vAlign w:val="center"/>
          </w:tcPr>
          <w:p w:rsidR="001A6DCE" w:rsidRDefault="001A6DCE">
            <w:pPr>
              <w:adjustRightInd w:val="0"/>
              <w:snapToGrid w:val="0"/>
              <w:spacing w:line="6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1A6DCE">
        <w:trPr>
          <w:cantSplit/>
          <w:trHeight w:val="422"/>
        </w:trPr>
        <w:tc>
          <w:tcPr>
            <w:tcW w:w="1384" w:type="dxa"/>
            <w:vAlign w:val="center"/>
          </w:tcPr>
          <w:p w:rsidR="001A6DCE" w:rsidRDefault="00C31D0A">
            <w:pPr>
              <w:adjustRightInd w:val="0"/>
              <w:snapToGrid w:val="0"/>
              <w:spacing w:line="640" w:lineRule="exac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工作单位</w:t>
            </w:r>
          </w:p>
        </w:tc>
        <w:tc>
          <w:tcPr>
            <w:tcW w:w="2693" w:type="dxa"/>
            <w:gridSpan w:val="2"/>
            <w:vAlign w:val="center"/>
          </w:tcPr>
          <w:p w:rsidR="001A6DCE" w:rsidRDefault="001A6DCE">
            <w:pPr>
              <w:adjustRightInd w:val="0"/>
              <w:snapToGrid w:val="0"/>
              <w:spacing w:line="6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1A6DCE" w:rsidRDefault="00C31D0A">
            <w:pPr>
              <w:adjustRightInd w:val="0"/>
              <w:snapToGrid w:val="0"/>
              <w:spacing w:line="640" w:lineRule="exac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通讯地址</w:t>
            </w:r>
          </w:p>
        </w:tc>
        <w:tc>
          <w:tcPr>
            <w:tcW w:w="3402" w:type="dxa"/>
            <w:gridSpan w:val="3"/>
            <w:vAlign w:val="center"/>
          </w:tcPr>
          <w:p w:rsidR="001A6DCE" w:rsidRDefault="001A6DCE">
            <w:pPr>
              <w:adjustRightInd w:val="0"/>
              <w:snapToGrid w:val="0"/>
              <w:spacing w:line="64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1A6DCE">
        <w:trPr>
          <w:cantSplit/>
          <w:trHeight w:val="338"/>
        </w:trPr>
        <w:tc>
          <w:tcPr>
            <w:tcW w:w="1384" w:type="dxa"/>
            <w:vAlign w:val="center"/>
          </w:tcPr>
          <w:p w:rsidR="001A6DCE" w:rsidRDefault="00C31D0A">
            <w:pPr>
              <w:adjustRightInd w:val="0"/>
              <w:snapToGrid w:val="0"/>
              <w:spacing w:line="640" w:lineRule="exac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研究方向</w:t>
            </w:r>
          </w:p>
        </w:tc>
        <w:tc>
          <w:tcPr>
            <w:tcW w:w="2693" w:type="dxa"/>
            <w:gridSpan w:val="2"/>
            <w:vAlign w:val="center"/>
          </w:tcPr>
          <w:p w:rsidR="001A6DCE" w:rsidRDefault="001A6DCE">
            <w:pPr>
              <w:adjustRightInd w:val="0"/>
              <w:snapToGrid w:val="0"/>
              <w:spacing w:line="6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1A6DCE" w:rsidRDefault="00C31D0A">
            <w:pPr>
              <w:adjustRightInd w:val="0"/>
              <w:snapToGrid w:val="0"/>
              <w:spacing w:line="640" w:lineRule="exac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社会兼职</w:t>
            </w:r>
          </w:p>
        </w:tc>
        <w:tc>
          <w:tcPr>
            <w:tcW w:w="3402" w:type="dxa"/>
            <w:gridSpan w:val="3"/>
            <w:vAlign w:val="center"/>
          </w:tcPr>
          <w:p w:rsidR="001A6DCE" w:rsidRDefault="001A6DCE">
            <w:pPr>
              <w:adjustRightInd w:val="0"/>
              <w:snapToGrid w:val="0"/>
              <w:spacing w:line="64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1A6DCE">
        <w:trPr>
          <w:cantSplit/>
          <w:trHeight w:val="338"/>
        </w:trPr>
        <w:tc>
          <w:tcPr>
            <w:tcW w:w="1384" w:type="dxa"/>
            <w:vAlign w:val="center"/>
          </w:tcPr>
          <w:p w:rsidR="001A6DCE" w:rsidRDefault="00C31D0A">
            <w:pPr>
              <w:adjustRightInd w:val="0"/>
              <w:snapToGrid w:val="0"/>
              <w:spacing w:line="640" w:lineRule="exac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2693" w:type="dxa"/>
            <w:gridSpan w:val="2"/>
            <w:vAlign w:val="center"/>
          </w:tcPr>
          <w:p w:rsidR="001A6DCE" w:rsidRDefault="001A6DCE">
            <w:pPr>
              <w:adjustRightInd w:val="0"/>
              <w:snapToGrid w:val="0"/>
              <w:spacing w:line="6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1A6DCE" w:rsidRDefault="00C31D0A">
            <w:pPr>
              <w:adjustRightInd w:val="0"/>
              <w:snapToGrid w:val="0"/>
              <w:spacing w:line="640" w:lineRule="exac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电子邮箱</w:t>
            </w:r>
          </w:p>
        </w:tc>
        <w:tc>
          <w:tcPr>
            <w:tcW w:w="3402" w:type="dxa"/>
            <w:gridSpan w:val="3"/>
            <w:vAlign w:val="center"/>
          </w:tcPr>
          <w:p w:rsidR="001A6DCE" w:rsidRDefault="001A6DCE">
            <w:pPr>
              <w:adjustRightInd w:val="0"/>
              <w:snapToGrid w:val="0"/>
              <w:spacing w:line="64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1A6DCE">
        <w:trPr>
          <w:cantSplit/>
          <w:trHeight w:val="3135"/>
        </w:trPr>
        <w:tc>
          <w:tcPr>
            <w:tcW w:w="1384" w:type="dxa"/>
            <w:textDirection w:val="tbRlV"/>
            <w:vAlign w:val="center"/>
          </w:tcPr>
          <w:p w:rsidR="001A6DCE" w:rsidRDefault="00C31D0A">
            <w:pPr>
              <w:adjustRightInd w:val="0"/>
              <w:snapToGrid w:val="0"/>
              <w:spacing w:line="640" w:lineRule="exact"/>
              <w:jc w:val="center"/>
              <w:rPr>
                <w:rFonts w:ascii="仿宋_GB2312" w:eastAsia="仿宋_GB2312" w:hAnsi="宋体"/>
                <w:spacing w:val="2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pacing w:val="20"/>
                <w:sz w:val="28"/>
                <w:szCs w:val="28"/>
              </w:rPr>
              <w:t>主要工作简历</w:t>
            </w:r>
          </w:p>
        </w:tc>
        <w:tc>
          <w:tcPr>
            <w:tcW w:w="7513" w:type="dxa"/>
            <w:gridSpan w:val="6"/>
            <w:textDirection w:val="tbRlV"/>
            <w:vAlign w:val="center"/>
          </w:tcPr>
          <w:p w:rsidR="001A6DCE" w:rsidRDefault="001A6DCE">
            <w:pPr>
              <w:adjustRightInd w:val="0"/>
              <w:snapToGrid w:val="0"/>
              <w:spacing w:line="6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1A6DCE">
        <w:trPr>
          <w:cantSplit/>
          <w:trHeight w:val="3523"/>
        </w:trPr>
        <w:tc>
          <w:tcPr>
            <w:tcW w:w="1384" w:type="dxa"/>
            <w:textDirection w:val="tbRlV"/>
            <w:vAlign w:val="center"/>
          </w:tcPr>
          <w:p w:rsidR="001A6DCE" w:rsidRDefault="00C31D0A">
            <w:pPr>
              <w:adjustRightInd w:val="0"/>
              <w:snapToGrid w:val="0"/>
              <w:spacing w:line="640" w:lineRule="exact"/>
              <w:ind w:left="113" w:right="113"/>
              <w:jc w:val="center"/>
              <w:rPr>
                <w:rFonts w:ascii="仿宋_GB2312" w:eastAsia="仿宋_GB2312" w:hAnsi="宋体"/>
                <w:spacing w:val="2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pacing w:val="20"/>
                <w:sz w:val="28"/>
                <w:szCs w:val="28"/>
              </w:rPr>
              <w:t>主要工作成绩</w:t>
            </w:r>
          </w:p>
        </w:tc>
        <w:tc>
          <w:tcPr>
            <w:tcW w:w="7513" w:type="dxa"/>
            <w:gridSpan w:val="6"/>
            <w:vAlign w:val="center"/>
          </w:tcPr>
          <w:p w:rsidR="001A6DCE" w:rsidRDefault="001A6DCE">
            <w:pPr>
              <w:adjustRightInd w:val="0"/>
              <w:snapToGrid w:val="0"/>
              <w:spacing w:line="6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1A6DCE" w:rsidRDefault="001A6DCE">
            <w:pPr>
              <w:adjustRightInd w:val="0"/>
              <w:snapToGrid w:val="0"/>
              <w:spacing w:line="6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1A6DCE">
        <w:trPr>
          <w:trHeight w:val="2125"/>
        </w:trPr>
        <w:tc>
          <w:tcPr>
            <w:tcW w:w="1384" w:type="dxa"/>
            <w:vAlign w:val="center"/>
          </w:tcPr>
          <w:p w:rsidR="001A6DCE" w:rsidRDefault="00C31D0A">
            <w:pPr>
              <w:adjustRightInd w:val="0"/>
              <w:snapToGrid w:val="0"/>
              <w:spacing w:line="6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所在单位</w:t>
            </w:r>
          </w:p>
          <w:p w:rsidR="001A6DCE" w:rsidRDefault="00C31D0A">
            <w:pPr>
              <w:adjustRightInd w:val="0"/>
              <w:snapToGrid w:val="0"/>
              <w:spacing w:line="6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推荐意见</w:t>
            </w:r>
          </w:p>
        </w:tc>
        <w:tc>
          <w:tcPr>
            <w:tcW w:w="7513" w:type="dxa"/>
            <w:gridSpan w:val="6"/>
          </w:tcPr>
          <w:p w:rsidR="001A6DCE" w:rsidRDefault="001A6DCE"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1A6DCE" w:rsidRDefault="001A6DCE"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1A6DCE" w:rsidRDefault="00C31D0A">
            <w:pPr>
              <w:adjustRightInd w:val="0"/>
              <w:snapToGrid w:val="0"/>
              <w:spacing w:line="440" w:lineRule="exact"/>
              <w:ind w:left="335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 xml:space="preserve">                                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（盖</w:t>
            </w:r>
            <w:r>
              <w:rPr>
                <w:rFonts w:ascii="仿宋_GB2312" w:eastAsia="仿宋_GB2312" w:hAnsi="宋体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章）</w:t>
            </w:r>
            <w:r>
              <w:rPr>
                <w:rFonts w:ascii="仿宋_GB2312" w:eastAsia="仿宋_GB2312" w:hAnsi="宋体"/>
                <w:sz w:val="28"/>
                <w:szCs w:val="28"/>
              </w:rPr>
              <w:t xml:space="preserve"> </w:t>
            </w:r>
          </w:p>
          <w:p w:rsidR="001A6DCE" w:rsidRDefault="00C31D0A">
            <w:pPr>
              <w:adjustRightInd w:val="0"/>
              <w:snapToGrid w:val="0"/>
              <w:spacing w:line="440" w:lineRule="exact"/>
              <w:ind w:leftChars="160" w:left="336" w:firstLineChars="1700" w:firstLine="476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宋体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宋体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日</w:t>
            </w:r>
          </w:p>
        </w:tc>
      </w:tr>
    </w:tbl>
    <w:p w:rsidR="001A6DCE" w:rsidRDefault="001A6DCE">
      <w:pPr>
        <w:spacing w:line="360" w:lineRule="exact"/>
      </w:pPr>
    </w:p>
    <w:sectPr w:rsidR="001A6DCE">
      <w:footerReference w:type="default" r:id="rId9"/>
      <w:pgSz w:w="11906" w:h="16838"/>
      <w:pgMar w:top="1440" w:right="1559" w:bottom="1440" w:left="1797" w:header="851" w:footer="680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1D0A" w:rsidRDefault="00C31D0A">
      <w:r>
        <w:separator/>
      </w:r>
    </w:p>
  </w:endnote>
  <w:endnote w:type="continuationSeparator" w:id="0">
    <w:p w:rsidR="00C31D0A" w:rsidRDefault="00C31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6DCE" w:rsidRDefault="00C31D0A">
    <w:pPr>
      <w:pStyle w:val="a4"/>
      <w:jc w:val="center"/>
      <w:rPr>
        <w:rFonts w:asci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="002045D7" w:rsidRPr="002045D7">
      <w:rPr>
        <w:rFonts w:ascii="宋体"/>
        <w:noProof/>
        <w:sz w:val="28"/>
        <w:szCs w:val="28"/>
        <w:lang w:val="zh-CN"/>
      </w:rPr>
      <w:t>-</w:t>
    </w:r>
    <w:r w:rsidR="002045D7">
      <w:rPr>
        <w:rFonts w:ascii="宋体" w:hAnsi="宋体"/>
        <w:noProof/>
        <w:sz w:val="28"/>
        <w:szCs w:val="28"/>
      </w:rPr>
      <w:t xml:space="preserve"> 3 -</w:t>
    </w:r>
    <w:r>
      <w:rPr>
        <w:rFonts w:ascii="宋体" w:hAnsi="宋体"/>
        <w:sz w:val="28"/>
        <w:szCs w:val="28"/>
      </w:rPr>
      <w:fldChar w:fldCharType="end"/>
    </w:r>
  </w:p>
  <w:p w:rsidR="001A6DCE" w:rsidRDefault="001A6DC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1D0A" w:rsidRDefault="00C31D0A">
      <w:r>
        <w:separator/>
      </w:r>
    </w:p>
  </w:footnote>
  <w:footnote w:type="continuationSeparator" w:id="0">
    <w:p w:rsidR="00C31D0A" w:rsidRDefault="00C31D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718"/>
    <w:rsid w:val="00002F9F"/>
    <w:rsid w:val="000144F4"/>
    <w:rsid w:val="00062E54"/>
    <w:rsid w:val="000902D7"/>
    <w:rsid w:val="000A54B9"/>
    <w:rsid w:val="000F3C70"/>
    <w:rsid w:val="00106A7D"/>
    <w:rsid w:val="00126EB7"/>
    <w:rsid w:val="0014399D"/>
    <w:rsid w:val="0017462B"/>
    <w:rsid w:val="001817B6"/>
    <w:rsid w:val="001824DC"/>
    <w:rsid w:val="001A33AB"/>
    <w:rsid w:val="001A6DCE"/>
    <w:rsid w:val="001E1A70"/>
    <w:rsid w:val="002045D7"/>
    <w:rsid w:val="0021108B"/>
    <w:rsid w:val="00220B59"/>
    <w:rsid w:val="00236C8F"/>
    <w:rsid w:val="00283712"/>
    <w:rsid w:val="002B400D"/>
    <w:rsid w:val="002B55D3"/>
    <w:rsid w:val="002E775F"/>
    <w:rsid w:val="00332875"/>
    <w:rsid w:val="00347987"/>
    <w:rsid w:val="003523DC"/>
    <w:rsid w:val="00367591"/>
    <w:rsid w:val="00385342"/>
    <w:rsid w:val="003869A1"/>
    <w:rsid w:val="003A223D"/>
    <w:rsid w:val="003F63E7"/>
    <w:rsid w:val="003F6B0E"/>
    <w:rsid w:val="003F6F49"/>
    <w:rsid w:val="00420C42"/>
    <w:rsid w:val="00422D34"/>
    <w:rsid w:val="00431D89"/>
    <w:rsid w:val="004342DB"/>
    <w:rsid w:val="0043728F"/>
    <w:rsid w:val="00446A8F"/>
    <w:rsid w:val="00450AC5"/>
    <w:rsid w:val="00450C83"/>
    <w:rsid w:val="00452F2F"/>
    <w:rsid w:val="0045360E"/>
    <w:rsid w:val="004554A7"/>
    <w:rsid w:val="004938B4"/>
    <w:rsid w:val="00496291"/>
    <w:rsid w:val="004A477A"/>
    <w:rsid w:val="004B4EBE"/>
    <w:rsid w:val="004C1D53"/>
    <w:rsid w:val="004C2C26"/>
    <w:rsid w:val="004D003A"/>
    <w:rsid w:val="005003F9"/>
    <w:rsid w:val="0050555C"/>
    <w:rsid w:val="00542C68"/>
    <w:rsid w:val="00563202"/>
    <w:rsid w:val="00573355"/>
    <w:rsid w:val="005A2879"/>
    <w:rsid w:val="005A2A01"/>
    <w:rsid w:val="005C0265"/>
    <w:rsid w:val="006231A9"/>
    <w:rsid w:val="00623DA3"/>
    <w:rsid w:val="00626CA8"/>
    <w:rsid w:val="00662B6D"/>
    <w:rsid w:val="00670E84"/>
    <w:rsid w:val="006940FE"/>
    <w:rsid w:val="006D6741"/>
    <w:rsid w:val="0070797A"/>
    <w:rsid w:val="007155DC"/>
    <w:rsid w:val="0072598B"/>
    <w:rsid w:val="00730E2A"/>
    <w:rsid w:val="00732613"/>
    <w:rsid w:val="00760F8A"/>
    <w:rsid w:val="00761830"/>
    <w:rsid w:val="007872CC"/>
    <w:rsid w:val="00791E6E"/>
    <w:rsid w:val="00793306"/>
    <w:rsid w:val="007B6754"/>
    <w:rsid w:val="007C5932"/>
    <w:rsid w:val="007D23A8"/>
    <w:rsid w:val="00804491"/>
    <w:rsid w:val="00825C27"/>
    <w:rsid w:val="00830EC8"/>
    <w:rsid w:val="0086272B"/>
    <w:rsid w:val="0086726E"/>
    <w:rsid w:val="00892ADB"/>
    <w:rsid w:val="008C498F"/>
    <w:rsid w:val="008E4CD0"/>
    <w:rsid w:val="008F7444"/>
    <w:rsid w:val="00927140"/>
    <w:rsid w:val="00944C00"/>
    <w:rsid w:val="00945BEE"/>
    <w:rsid w:val="00977AAF"/>
    <w:rsid w:val="00983429"/>
    <w:rsid w:val="009B6B5D"/>
    <w:rsid w:val="009C4837"/>
    <w:rsid w:val="009D28C1"/>
    <w:rsid w:val="009D6711"/>
    <w:rsid w:val="009D692C"/>
    <w:rsid w:val="00A11C5D"/>
    <w:rsid w:val="00A22718"/>
    <w:rsid w:val="00A23A4E"/>
    <w:rsid w:val="00A528CC"/>
    <w:rsid w:val="00A9001F"/>
    <w:rsid w:val="00A9274D"/>
    <w:rsid w:val="00AA2A47"/>
    <w:rsid w:val="00AB05E5"/>
    <w:rsid w:val="00AB7F49"/>
    <w:rsid w:val="00AC6399"/>
    <w:rsid w:val="00AE0934"/>
    <w:rsid w:val="00AF4788"/>
    <w:rsid w:val="00B07A16"/>
    <w:rsid w:val="00B17CEB"/>
    <w:rsid w:val="00B42B24"/>
    <w:rsid w:val="00B4547F"/>
    <w:rsid w:val="00B5191D"/>
    <w:rsid w:val="00B827C5"/>
    <w:rsid w:val="00B84858"/>
    <w:rsid w:val="00B94033"/>
    <w:rsid w:val="00BA7D67"/>
    <w:rsid w:val="00BC17C2"/>
    <w:rsid w:val="00C13936"/>
    <w:rsid w:val="00C2345F"/>
    <w:rsid w:val="00C31D0A"/>
    <w:rsid w:val="00C32C44"/>
    <w:rsid w:val="00C677AC"/>
    <w:rsid w:val="00C67FC9"/>
    <w:rsid w:val="00C936A4"/>
    <w:rsid w:val="00CB079A"/>
    <w:rsid w:val="00CB535E"/>
    <w:rsid w:val="00CC53C6"/>
    <w:rsid w:val="00D209EE"/>
    <w:rsid w:val="00D20A01"/>
    <w:rsid w:val="00D21DAF"/>
    <w:rsid w:val="00D23AFD"/>
    <w:rsid w:val="00D310F6"/>
    <w:rsid w:val="00D7005E"/>
    <w:rsid w:val="00D94F12"/>
    <w:rsid w:val="00DA0B0D"/>
    <w:rsid w:val="00DA5BA4"/>
    <w:rsid w:val="00DC65DF"/>
    <w:rsid w:val="00DD2D73"/>
    <w:rsid w:val="00DD3FAD"/>
    <w:rsid w:val="00DE0FE1"/>
    <w:rsid w:val="00DE6011"/>
    <w:rsid w:val="00E0097C"/>
    <w:rsid w:val="00E21BB4"/>
    <w:rsid w:val="00E3059A"/>
    <w:rsid w:val="00E424E1"/>
    <w:rsid w:val="00E526C8"/>
    <w:rsid w:val="00E60656"/>
    <w:rsid w:val="00E71C05"/>
    <w:rsid w:val="00E8277E"/>
    <w:rsid w:val="00E83FAB"/>
    <w:rsid w:val="00E9346A"/>
    <w:rsid w:val="00EA405C"/>
    <w:rsid w:val="00EB677D"/>
    <w:rsid w:val="00EC0197"/>
    <w:rsid w:val="00EC4D4F"/>
    <w:rsid w:val="00EE75B2"/>
    <w:rsid w:val="00EF3324"/>
    <w:rsid w:val="00F240EE"/>
    <w:rsid w:val="00F6126B"/>
    <w:rsid w:val="00F6779B"/>
    <w:rsid w:val="00F801BE"/>
    <w:rsid w:val="00F923AA"/>
    <w:rsid w:val="00FA0C14"/>
    <w:rsid w:val="00FC73DE"/>
    <w:rsid w:val="00FF1AE4"/>
    <w:rsid w:val="1DB37F46"/>
    <w:rsid w:val="710F1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Balloon Text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5">
    <w:name w:val="header"/>
    <w:basedOn w:val="a"/>
    <w:link w:val="Char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a6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7">
    <w:name w:val="Hyperlink"/>
    <w:uiPriority w:val="99"/>
    <w:qFormat/>
    <w:rPr>
      <w:rFonts w:cs="Times New Roman"/>
      <w:color w:val="000000"/>
      <w:sz w:val="18"/>
      <w:u w:val="none"/>
    </w:rPr>
  </w:style>
  <w:style w:type="character" w:customStyle="1" w:styleId="Char1">
    <w:name w:val="页眉 Char"/>
    <w:link w:val="a5"/>
    <w:uiPriority w:val="99"/>
    <w:qFormat/>
    <w:locked/>
    <w:rPr>
      <w:rFonts w:cs="Times New Roman"/>
      <w:sz w:val="18"/>
      <w:szCs w:val="18"/>
    </w:rPr>
  </w:style>
  <w:style w:type="character" w:customStyle="1" w:styleId="Char0">
    <w:name w:val="页脚 Char"/>
    <w:link w:val="a4"/>
    <w:uiPriority w:val="99"/>
    <w:locked/>
    <w:rPr>
      <w:rFonts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Balloon Text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5">
    <w:name w:val="header"/>
    <w:basedOn w:val="a"/>
    <w:link w:val="Char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a6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7">
    <w:name w:val="Hyperlink"/>
    <w:uiPriority w:val="99"/>
    <w:qFormat/>
    <w:rPr>
      <w:rFonts w:cs="Times New Roman"/>
      <w:color w:val="000000"/>
      <w:sz w:val="18"/>
      <w:u w:val="none"/>
    </w:rPr>
  </w:style>
  <w:style w:type="character" w:customStyle="1" w:styleId="Char1">
    <w:name w:val="页眉 Char"/>
    <w:link w:val="a5"/>
    <w:uiPriority w:val="99"/>
    <w:qFormat/>
    <w:locked/>
    <w:rPr>
      <w:rFonts w:cs="Times New Roman"/>
      <w:sz w:val="18"/>
      <w:szCs w:val="18"/>
    </w:rPr>
  </w:style>
  <w:style w:type="character" w:customStyle="1" w:styleId="Char0">
    <w:name w:val="页脚 Char"/>
    <w:link w:val="a4"/>
    <w:uiPriority w:val="99"/>
    <w:locked/>
    <w:rPr>
      <w:rFonts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dsfxh@126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128</Words>
  <Characters>731</Characters>
  <Application>Microsoft Office Word</Application>
  <DocSecurity>0</DocSecurity>
  <Lines>6</Lines>
  <Paragraphs>1</Paragraphs>
  <ScaleCrop>false</ScaleCrop>
  <Company>济南市人民政府</Company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xinxibu</cp:lastModifiedBy>
  <cp:revision>33</cp:revision>
  <cp:lastPrinted>2018-03-19T22:39:00Z</cp:lastPrinted>
  <dcterms:created xsi:type="dcterms:W3CDTF">2018-03-06T07:18:00Z</dcterms:created>
  <dcterms:modified xsi:type="dcterms:W3CDTF">2018-03-27T02:50:00Z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