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FC" w:rsidRPr="004A29FC" w:rsidRDefault="004A29FC" w:rsidP="004A29FC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 w:rsidRPr="004A29FC">
        <w:rPr>
          <w:rFonts w:ascii="仿宋" w:eastAsia="仿宋" w:hAnsi="仿宋" w:hint="eastAsia"/>
          <w:b/>
          <w:sz w:val="36"/>
          <w:szCs w:val="36"/>
        </w:rPr>
        <w:t>“</w:t>
      </w:r>
      <w:r w:rsidRPr="004A29FC">
        <w:rPr>
          <w:rFonts w:ascii="仿宋" w:eastAsia="仿宋" w:hAnsi="仿宋"/>
          <w:b/>
          <w:sz w:val="36"/>
          <w:szCs w:val="36"/>
        </w:rPr>
        <w:t>中国法学会后期资助项目文丛</w:t>
      </w:r>
      <w:r w:rsidRPr="004A29FC">
        <w:rPr>
          <w:rFonts w:ascii="仿宋" w:eastAsia="仿宋" w:hAnsi="仿宋" w:hint="eastAsia"/>
          <w:b/>
          <w:sz w:val="36"/>
          <w:szCs w:val="36"/>
        </w:rPr>
        <w:t>”已</w:t>
      </w:r>
      <w:r w:rsidRPr="004A29FC">
        <w:rPr>
          <w:rFonts w:ascii="仿宋" w:eastAsia="仿宋" w:hAnsi="仿宋"/>
          <w:b/>
          <w:sz w:val="36"/>
          <w:szCs w:val="36"/>
        </w:rPr>
        <w:t>立项名单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ind w:firstLine="12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1.</w:t>
      </w:r>
      <w:r>
        <w:rPr>
          <w:rStyle w:val="a6"/>
          <w:rFonts w:hint="eastAsia"/>
          <w:color w:val="000000"/>
        </w:rPr>
        <w:t>《行政程序法典化研究》</w:t>
      </w:r>
      <w:r>
        <w:rPr>
          <w:rFonts w:ascii="华文楷体" w:eastAsia="华文楷体" w:hAnsi="华文楷体" w:hint="eastAsia"/>
          <w:color w:val="000000"/>
        </w:rPr>
        <w:t>姜明安</w:t>
      </w:r>
      <w:r w:rsidR="00AE7D39">
        <w:rPr>
          <w:rFonts w:ascii="华文楷体" w:eastAsia="华文楷体" w:hAnsi="华文楷体" w:hint="eastAsia"/>
          <w:color w:val="000000"/>
        </w:rPr>
        <w:t xml:space="preserve"> </w:t>
      </w:r>
      <w:r>
        <w:rPr>
          <w:rFonts w:ascii="华文楷体" w:eastAsia="华文楷体" w:hAnsi="华文楷体" w:hint="eastAsia"/>
          <w:color w:val="000000"/>
        </w:rPr>
        <w:t>等著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ind w:firstLine="12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2.</w:t>
      </w:r>
      <w:r>
        <w:rPr>
          <w:rStyle w:val="a6"/>
          <w:rFonts w:hint="eastAsia"/>
          <w:color w:val="000000"/>
        </w:rPr>
        <w:t>《解读青年马克思的黑格尔法哲学批判》</w:t>
      </w:r>
      <w:r>
        <w:rPr>
          <w:rFonts w:ascii="华文楷体" w:eastAsia="华文楷体" w:hAnsi="华文楷体" w:hint="eastAsia"/>
          <w:color w:val="000000"/>
        </w:rPr>
        <w:t>姚远</w:t>
      </w:r>
      <w:r w:rsidR="00AE7D39">
        <w:rPr>
          <w:rFonts w:ascii="华文楷体" w:eastAsia="华文楷体" w:hAnsi="华文楷体" w:hint="eastAsia"/>
          <w:color w:val="000000"/>
        </w:rPr>
        <w:t xml:space="preserve"> </w:t>
      </w:r>
      <w:r w:rsidR="008002E1">
        <w:rPr>
          <w:rFonts w:ascii="华文楷体" w:eastAsia="华文楷体" w:hAnsi="华文楷体" w:hint="eastAsia"/>
          <w:color w:val="000000"/>
        </w:rPr>
        <w:t>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ind w:firstLine="12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3.</w:t>
      </w:r>
      <w:r>
        <w:rPr>
          <w:rStyle w:val="a6"/>
          <w:rFonts w:hint="eastAsia"/>
          <w:color w:val="000000"/>
        </w:rPr>
        <w:t>《清代“杀一家三人”律、例辨析》</w:t>
      </w:r>
      <w:r>
        <w:rPr>
          <w:rFonts w:ascii="华文楷体" w:eastAsia="华文楷体" w:hAnsi="华文楷体" w:hint="eastAsia"/>
          <w:color w:val="000000"/>
        </w:rPr>
        <w:t>吴杰</w:t>
      </w:r>
      <w:r w:rsidR="00AE7D39">
        <w:rPr>
          <w:rFonts w:ascii="华文楷体" w:eastAsia="华文楷体" w:hAnsi="华文楷体" w:hint="eastAsia"/>
          <w:color w:val="000000"/>
        </w:rPr>
        <w:t xml:space="preserve"> </w:t>
      </w:r>
      <w:r>
        <w:rPr>
          <w:rFonts w:ascii="华文楷体" w:eastAsia="华文楷体" w:hAnsi="华文楷体" w:hint="eastAsia"/>
          <w:color w:val="000000"/>
        </w:rPr>
        <w:t>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ind w:firstLine="12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4.</w:t>
      </w:r>
      <w:proofErr w:type="gramStart"/>
      <w:r>
        <w:rPr>
          <w:rStyle w:val="a6"/>
          <w:rFonts w:hint="eastAsia"/>
          <w:color w:val="000000"/>
        </w:rPr>
        <w:t>《中央地方关系中的民主集中制研究》</w:t>
      </w:r>
      <w:r>
        <w:rPr>
          <w:rFonts w:ascii="华文楷体" w:eastAsia="华文楷体" w:hAnsi="华文楷体" w:hint="eastAsia"/>
          <w:color w:val="000000"/>
        </w:rPr>
        <w:t>苗泳</w:t>
      </w:r>
      <w:proofErr w:type="gramEnd"/>
      <w:r w:rsidR="00AE7D39">
        <w:rPr>
          <w:rFonts w:ascii="华文楷体" w:eastAsia="华文楷体" w:hAnsi="华文楷体" w:hint="eastAsia"/>
          <w:color w:val="000000"/>
        </w:rPr>
        <w:t xml:space="preserve"> </w:t>
      </w:r>
      <w:r>
        <w:rPr>
          <w:rFonts w:ascii="华文楷体" w:eastAsia="华文楷体" w:hAnsi="华文楷体" w:hint="eastAsia"/>
          <w:color w:val="000000"/>
        </w:rPr>
        <w:t>著</w:t>
      </w:r>
    </w:p>
    <w:p w:rsidR="008002E1" w:rsidRDefault="004A29FC" w:rsidP="004A29FC">
      <w:pPr>
        <w:pStyle w:val="a5"/>
        <w:spacing w:before="0" w:beforeAutospacing="0" w:after="0" w:afterAutospacing="0" w:line="420" w:lineRule="atLeast"/>
        <w:ind w:firstLine="120"/>
        <w:rPr>
          <w:rFonts w:ascii="华文楷体" w:eastAsia="华文楷体" w:hAnsi="华文楷体" w:hint="eastAsia"/>
          <w:color w:val="000000"/>
        </w:rPr>
      </w:pPr>
      <w:r>
        <w:rPr>
          <w:rFonts w:ascii="Helvetica" w:hAnsi="Helvetica"/>
          <w:color w:val="000000"/>
        </w:rPr>
        <w:t>5.</w:t>
      </w:r>
      <w:proofErr w:type="gramStart"/>
      <w:r>
        <w:rPr>
          <w:rStyle w:val="a6"/>
          <w:rFonts w:hint="eastAsia"/>
          <w:color w:val="000000"/>
        </w:rPr>
        <w:t>《证券内幕交易构成要件比较研究》</w:t>
      </w:r>
      <w:r>
        <w:rPr>
          <w:rFonts w:ascii="华文楷体" w:eastAsia="华文楷体" w:hAnsi="华文楷体" w:hint="eastAsia"/>
          <w:color w:val="000000"/>
        </w:rPr>
        <w:t>曹理</w:t>
      </w:r>
      <w:proofErr w:type="gramEnd"/>
      <w:r w:rsidR="00AE7D39">
        <w:rPr>
          <w:rFonts w:ascii="华文楷体" w:eastAsia="华文楷体" w:hAnsi="华文楷体" w:hint="eastAsia"/>
          <w:color w:val="000000"/>
        </w:rPr>
        <w:t xml:space="preserve"> </w:t>
      </w:r>
      <w:r>
        <w:rPr>
          <w:rFonts w:ascii="华文楷体" w:eastAsia="华文楷体" w:hAnsi="华文楷体" w:hint="eastAsia"/>
          <w:color w:val="000000"/>
        </w:rPr>
        <w:t>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ind w:firstLine="12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6.</w:t>
      </w:r>
      <w:r>
        <w:rPr>
          <w:rStyle w:val="a6"/>
          <w:rFonts w:hint="eastAsia"/>
          <w:color w:val="000000"/>
        </w:rPr>
        <w:t>《欧洲婚姻财产法的未来》</w:t>
      </w:r>
      <w:r>
        <w:rPr>
          <w:rFonts w:ascii="华文楷体" w:eastAsia="华文楷体" w:hAnsi="华文楷体" w:hint="eastAsia"/>
          <w:color w:val="000000"/>
        </w:rPr>
        <w:t>樊丽君</w:t>
      </w:r>
      <w:r w:rsidR="00AE7D39">
        <w:rPr>
          <w:rFonts w:ascii="华文楷体" w:eastAsia="华文楷体" w:hAnsi="华文楷体" w:hint="eastAsia"/>
          <w:color w:val="000000"/>
        </w:rPr>
        <w:t xml:space="preserve"> </w:t>
      </w:r>
      <w:r>
        <w:rPr>
          <w:rFonts w:ascii="华文楷体" w:eastAsia="华文楷体" w:hAnsi="华文楷体" w:hint="eastAsia"/>
          <w:color w:val="000000"/>
        </w:rPr>
        <w:t>译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ind w:firstLine="12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7.</w:t>
      </w:r>
      <w:r>
        <w:rPr>
          <w:rStyle w:val="a6"/>
          <w:rFonts w:hint="eastAsia"/>
          <w:color w:val="000000"/>
        </w:rPr>
        <w:t>《德国刑法教义学上的客观处罚条件》</w:t>
      </w:r>
      <w:r>
        <w:rPr>
          <w:rFonts w:ascii="华文楷体" w:eastAsia="华文楷体" w:hAnsi="华文楷体" w:hint="eastAsia"/>
          <w:color w:val="000000"/>
        </w:rPr>
        <w:t>王钰</w:t>
      </w:r>
      <w:r w:rsidR="00AE7D39">
        <w:rPr>
          <w:rFonts w:ascii="华文楷体" w:eastAsia="华文楷体" w:hAnsi="华文楷体" w:hint="eastAsia"/>
          <w:color w:val="000000"/>
        </w:rPr>
        <w:t xml:space="preserve"> </w:t>
      </w:r>
      <w:r>
        <w:rPr>
          <w:rFonts w:ascii="华文楷体" w:eastAsia="华文楷体" w:hAnsi="华文楷体" w:hint="eastAsia"/>
          <w:color w:val="000000"/>
        </w:rPr>
        <w:t>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ind w:firstLine="12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8.</w:t>
      </w:r>
      <w:r>
        <w:rPr>
          <w:rStyle w:val="a6"/>
          <w:rFonts w:hint="eastAsia"/>
          <w:color w:val="000000"/>
        </w:rPr>
        <w:t>《结果加重犯的基本原理与认定规则研究》</w:t>
      </w:r>
      <w:r>
        <w:rPr>
          <w:rFonts w:ascii="华文楷体" w:eastAsia="华文楷体" w:hAnsi="华文楷体" w:hint="eastAsia"/>
          <w:color w:val="000000"/>
        </w:rPr>
        <w:t>邓毅丞</w:t>
      </w:r>
      <w:r w:rsidR="00AE7D39">
        <w:rPr>
          <w:rFonts w:ascii="华文楷体" w:eastAsia="华文楷体" w:hAnsi="华文楷体" w:hint="eastAsia"/>
          <w:color w:val="000000"/>
        </w:rPr>
        <w:t xml:space="preserve"> </w:t>
      </w:r>
      <w:r w:rsidR="008002E1">
        <w:rPr>
          <w:rFonts w:ascii="华文楷体" w:eastAsia="华文楷体" w:hAnsi="华文楷体" w:hint="eastAsia"/>
          <w:color w:val="000000"/>
        </w:rPr>
        <w:t>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ind w:firstLine="12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9.</w:t>
      </w:r>
      <w:r>
        <w:rPr>
          <w:rStyle w:val="a6"/>
          <w:rFonts w:hint="eastAsia"/>
          <w:color w:val="000000"/>
        </w:rPr>
        <w:t>《刑事诉讼中法院职权调查问题研究》</w:t>
      </w:r>
      <w:r>
        <w:rPr>
          <w:rFonts w:ascii="华文楷体" w:eastAsia="华文楷体" w:hAnsi="华文楷体" w:hint="eastAsia"/>
          <w:color w:val="000000"/>
        </w:rPr>
        <w:t>林铁军</w:t>
      </w:r>
      <w:r w:rsidR="00AE7D39">
        <w:rPr>
          <w:rFonts w:ascii="华文楷体" w:eastAsia="华文楷体" w:hAnsi="华文楷体" w:hint="eastAsia"/>
          <w:color w:val="000000"/>
        </w:rPr>
        <w:t xml:space="preserve"> </w:t>
      </w:r>
      <w:r>
        <w:rPr>
          <w:rFonts w:ascii="华文楷体" w:eastAsia="华文楷体" w:hAnsi="华文楷体" w:hint="eastAsia"/>
          <w:color w:val="000000"/>
        </w:rPr>
        <w:t>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10.</w:t>
      </w:r>
      <w:r>
        <w:rPr>
          <w:rStyle w:val="a6"/>
          <w:rFonts w:hint="eastAsia"/>
          <w:color w:val="000000"/>
        </w:rPr>
        <w:t>《人民陪审员角色研究》</w:t>
      </w:r>
      <w:proofErr w:type="gramStart"/>
      <w:r>
        <w:rPr>
          <w:rFonts w:ascii="华文楷体" w:eastAsia="华文楷体" w:hAnsi="华文楷体" w:hint="eastAsia"/>
          <w:color w:val="000000"/>
        </w:rPr>
        <w:t>刘方勇</w:t>
      </w:r>
      <w:proofErr w:type="gramEnd"/>
      <w:r w:rsidR="00AE7D39">
        <w:rPr>
          <w:rFonts w:ascii="华文楷体" w:eastAsia="华文楷体" w:hAnsi="华文楷体" w:hint="eastAsia"/>
          <w:color w:val="000000"/>
        </w:rPr>
        <w:t xml:space="preserve"> </w:t>
      </w:r>
      <w:r w:rsidR="008002E1">
        <w:rPr>
          <w:rFonts w:ascii="华文楷体" w:eastAsia="华文楷体" w:hAnsi="华文楷体" w:hint="eastAsia"/>
          <w:color w:val="000000"/>
        </w:rPr>
        <w:t>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11.</w:t>
      </w:r>
      <w:r>
        <w:rPr>
          <w:rStyle w:val="a6"/>
          <w:rFonts w:hint="eastAsia"/>
          <w:color w:val="000000"/>
        </w:rPr>
        <w:t>《非典型劳动者权益保护研究》</w:t>
      </w:r>
      <w:r>
        <w:rPr>
          <w:rFonts w:ascii="华文楷体" w:eastAsia="华文楷体" w:hAnsi="华文楷体" w:hint="eastAsia"/>
          <w:color w:val="000000"/>
        </w:rPr>
        <w:t>班小辉</w:t>
      </w:r>
      <w:r w:rsidR="00AE7D39">
        <w:rPr>
          <w:rFonts w:ascii="华文楷体" w:eastAsia="华文楷体" w:hAnsi="华文楷体" w:hint="eastAsia"/>
          <w:color w:val="000000"/>
        </w:rPr>
        <w:t xml:space="preserve"> </w:t>
      </w:r>
      <w:r w:rsidR="008002E1">
        <w:rPr>
          <w:rFonts w:ascii="华文楷体" w:eastAsia="华文楷体" w:hAnsi="华文楷体" w:hint="eastAsia"/>
          <w:color w:val="000000"/>
        </w:rPr>
        <w:t>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12.</w:t>
      </w:r>
      <w:r>
        <w:rPr>
          <w:rStyle w:val="a6"/>
          <w:rFonts w:hint="eastAsia"/>
          <w:color w:val="000000"/>
        </w:rPr>
        <w:t>《创新与反垄断——互联网企业滥用行为之法律规制研究》</w:t>
      </w:r>
      <w:r>
        <w:rPr>
          <w:rFonts w:ascii="华文楷体" w:eastAsia="华文楷体" w:hAnsi="华文楷体" w:hint="eastAsia"/>
          <w:color w:val="000000"/>
        </w:rPr>
        <w:t>仲春</w:t>
      </w:r>
      <w:r w:rsidR="00AE7D39">
        <w:rPr>
          <w:rFonts w:ascii="华文楷体" w:eastAsia="华文楷体" w:hAnsi="华文楷体" w:hint="eastAsia"/>
          <w:color w:val="000000"/>
        </w:rPr>
        <w:t xml:space="preserve"> </w:t>
      </w:r>
      <w:r w:rsidR="008002E1">
        <w:rPr>
          <w:rFonts w:ascii="华文楷体" w:eastAsia="华文楷体" w:hAnsi="华文楷体" w:hint="eastAsia"/>
          <w:color w:val="000000"/>
        </w:rPr>
        <w:t>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13.</w:t>
      </w:r>
      <w:r>
        <w:rPr>
          <w:rStyle w:val="a6"/>
          <w:rFonts w:hint="eastAsia"/>
          <w:color w:val="000000"/>
        </w:rPr>
        <w:t>《不得援引国家豁免的商业交易诉讼研究》</w:t>
      </w:r>
      <w:proofErr w:type="gramStart"/>
      <w:r>
        <w:rPr>
          <w:rFonts w:ascii="华文楷体" w:eastAsia="华文楷体" w:hAnsi="华文楷体" w:hint="eastAsia"/>
          <w:color w:val="000000"/>
        </w:rPr>
        <w:t>纪林繁</w:t>
      </w:r>
      <w:proofErr w:type="gramEnd"/>
      <w:r w:rsidR="00AE7D39">
        <w:rPr>
          <w:rFonts w:ascii="华文楷体" w:eastAsia="华文楷体" w:hAnsi="华文楷体" w:hint="eastAsia"/>
          <w:color w:val="000000"/>
        </w:rPr>
        <w:t xml:space="preserve"> </w:t>
      </w:r>
      <w:r w:rsidR="008002E1">
        <w:rPr>
          <w:rFonts w:ascii="华文楷体" w:eastAsia="华文楷体" w:hAnsi="华文楷体" w:hint="eastAsia"/>
          <w:color w:val="000000"/>
        </w:rPr>
        <w:t>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14.</w:t>
      </w:r>
      <w:r>
        <w:rPr>
          <w:rStyle w:val="a6"/>
          <w:rFonts w:hint="eastAsia"/>
          <w:color w:val="000000"/>
        </w:rPr>
        <w:t>《国家侵权的国际私法问题研究》</w:t>
      </w:r>
      <w:r>
        <w:rPr>
          <w:rFonts w:ascii="华文楷体" w:eastAsia="华文楷体" w:hAnsi="华文楷体" w:hint="eastAsia"/>
          <w:color w:val="000000"/>
        </w:rPr>
        <w:t>李华成</w:t>
      </w:r>
      <w:r w:rsidR="00AE7D39">
        <w:rPr>
          <w:rFonts w:ascii="华文楷体" w:eastAsia="华文楷体" w:hAnsi="华文楷体" w:hint="eastAsia"/>
          <w:color w:val="000000"/>
        </w:rPr>
        <w:t xml:space="preserve"> </w:t>
      </w:r>
      <w:r w:rsidR="008002E1">
        <w:rPr>
          <w:rFonts w:ascii="华文楷体" w:eastAsia="华文楷体" w:hAnsi="华文楷体" w:hint="eastAsia"/>
          <w:color w:val="000000"/>
        </w:rPr>
        <w:t>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15.</w:t>
      </w:r>
      <w:r>
        <w:rPr>
          <w:rStyle w:val="a6"/>
          <w:rFonts w:hint="eastAsia"/>
          <w:color w:val="000000"/>
        </w:rPr>
        <w:t>《法律的空间意象性》</w:t>
      </w:r>
      <w:r>
        <w:rPr>
          <w:rFonts w:ascii="华文楷体" w:eastAsia="华文楷体" w:hAnsi="华文楷体" w:hint="eastAsia"/>
          <w:color w:val="000000"/>
        </w:rPr>
        <w:t>朱</w:t>
      </w:r>
      <w:proofErr w:type="gramStart"/>
      <w:r>
        <w:rPr>
          <w:rFonts w:ascii="华文楷体" w:eastAsia="华文楷体" w:hAnsi="华文楷体" w:hint="eastAsia"/>
          <w:color w:val="000000"/>
        </w:rPr>
        <w:t>垭</w:t>
      </w:r>
      <w:proofErr w:type="gramEnd"/>
      <w:r>
        <w:rPr>
          <w:rFonts w:ascii="华文楷体" w:eastAsia="华文楷体" w:hAnsi="华文楷体" w:hint="eastAsia"/>
          <w:color w:val="000000"/>
        </w:rPr>
        <w:t>梁</w:t>
      </w:r>
      <w:r w:rsidR="00AE7D39">
        <w:rPr>
          <w:rFonts w:ascii="华文楷体" w:eastAsia="华文楷体" w:hAnsi="华文楷体" w:hint="eastAsia"/>
          <w:color w:val="000000"/>
        </w:rPr>
        <w:t xml:space="preserve"> </w:t>
      </w:r>
      <w:r w:rsidR="008002E1">
        <w:rPr>
          <w:rFonts w:ascii="华文楷体" w:eastAsia="华文楷体" w:hAnsi="华文楷体" w:hint="eastAsia"/>
          <w:color w:val="000000"/>
        </w:rPr>
        <w:t>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16.</w:t>
      </w:r>
      <w:r>
        <w:rPr>
          <w:rStyle w:val="a6"/>
          <w:rFonts w:hint="eastAsia"/>
          <w:color w:val="000000"/>
        </w:rPr>
        <w:t>《罗马体育法要论》</w:t>
      </w:r>
      <w:r>
        <w:rPr>
          <w:rFonts w:ascii="华文楷体" w:eastAsia="华文楷体" w:hAnsi="华文楷体" w:hint="eastAsia"/>
          <w:color w:val="000000"/>
        </w:rPr>
        <w:t>赵毅</w:t>
      </w:r>
      <w:r w:rsidR="00AE7D39">
        <w:rPr>
          <w:rFonts w:ascii="华文楷体" w:eastAsia="华文楷体" w:hAnsi="华文楷体" w:hint="eastAsia"/>
          <w:color w:val="000000"/>
        </w:rPr>
        <w:t xml:space="preserve"> </w:t>
      </w:r>
      <w:r w:rsidR="008002E1">
        <w:rPr>
          <w:rFonts w:ascii="华文楷体" w:eastAsia="华文楷体" w:hAnsi="华文楷体" w:hint="eastAsia"/>
          <w:color w:val="000000"/>
        </w:rPr>
        <w:t>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17.</w:t>
      </w:r>
      <w:r>
        <w:rPr>
          <w:rStyle w:val="a6"/>
          <w:rFonts w:hint="eastAsia"/>
          <w:color w:val="000000"/>
        </w:rPr>
        <w:t>《中国古代法典目录的演变及功能研究》</w:t>
      </w:r>
      <w:r>
        <w:rPr>
          <w:rFonts w:ascii="华文楷体" w:eastAsia="华文楷体" w:hAnsi="华文楷体" w:hint="eastAsia"/>
          <w:color w:val="000000"/>
        </w:rPr>
        <w:t>张田</w:t>
      </w:r>
      <w:proofErr w:type="gramStart"/>
      <w:r>
        <w:rPr>
          <w:rFonts w:ascii="华文楷体" w:eastAsia="华文楷体" w:hAnsi="华文楷体" w:hint="eastAsia"/>
          <w:color w:val="000000"/>
        </w:rPr>
        <w:t>田</w:t>
      </w:r>
      <w:proofErr w:type="gramEnd"/>
      <w:r w:rsidR="00AE7D39">
        <w:rPr>
          <w:rFonts w:ascii="华文楷体" w:eastAsia="华文楷体" w:hAnsi="华文楷体" w:hint="eastAsia"/>
          <w:color w:val="000000"/>
        </w:rPr>
        <w:t xml:space="preserve"> </w:t>
      </w:r>
      <w:r w:rsidR="008002E1">
        <w:rPr>
          <w:rFonts w:ascii="华文楷体" w:eastAsia="华文楷体" w:hAnsi="华文楷体" w:hint="eastAsia"/>
          <w:color w:val="000000"/>
        </w:rPr>
        <w:t>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18.</w:t>
      </w:r>
      <w:r>
        <w:rPr>
          <w:rStyle w:val="a6"/>
          <w:rFonts w:hint="eastAsia"/>
          <w:color w:val="000000"/>
        </w:rPr>
        <w:t>《转型正义法律问题研究》</w:t>
      </w:r>
      <w:r>
        <w:rPr>
          <w:rFonts w:ascii="华文楷体" w:eastAsia="华文楷体" w:hAnsi="华文楷体" w:hint="eastAsia"/>
          <w:color w:val="000000"/>
        </w:rPr>
        <w:t>王进文</w:t>
      </w:r>
      <w:r w:rsidR="00AE7D39">
        <w:rPr>
          <w:rFonts w:ascii="华文楷体" w:eastAsia="华文楷体" w:hAnsi="华文楷体" w:hint="eastAsia"/>
          <w:color w:val="000000"/>
        </w:rPr>
        <w:t xml:space="preserve"> </w:t>
      </w:r>
      <w:r w:rsidR="008002E1">
        <w:rPr>
          <w:rFonts w:ascii="华文楷体" w:eastAsia="华文楷体" w:hAnsi="华文楷体" w:hint="eastAsia"/>
          <w:color w:val="000000"/>
        </w:rPr>
        <w:t>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19.</w:t>
      </w:r>
      <w:r>
        <w:rPr>
          <w:rStyle w:val="a6"/>
          <w:rFonts w:hint="eastAsia"/>
          <w:color w:val="000000"/>
        </w:rPr>
        <w:t>《论行政法上的意思表示》</w:t>
      </w:r>
      <w:r>
        <w:rPr>
          <w:rFonts w:ascii="华文楷体" w:eastAsia="华文楷体" w:hAnsi="华文楷体" w:hint="eastAsia"/>
          <w:color w:val="000000"/>
        </w:rPr>
        <w:t>田勇军</w:t>
      </w:r>
      <w:r w:rsidR="00AE7D39">
        <w:rPr>
          <w:rFonts w:ascii="华文楷体" w:eastAsia="华文楷体" w:hAnsi="华文楷体" w:hint="eastAsia"/>
          <w:color w:val="000000"/>
        </w:rPr>
        <w:t xml:space="preserve"> </w:t>
      </w:r>
      <w:r w:rsidR="008002E1">
        <w:rPr>
          <w:rFonts w:ascii="华文楷体" w:eastAsia="华文楷体" w:hAnsi="华文楷体" w:hint="eastAsia"/>
          <w:color w:val="000000"/>
        </w:rPr>
        <w:t>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20.</w:t>
      </w:r>
      <w:r>
        <w:rPr>
          <w:rStyle w:val="a6"/>
          <w:rFonts w:hint="eastAsia"/>
          <w:color w:val="000000"/>
        </w:rPr>
        <w:t>《新农村建设中保障农民政治参与权利的制度创新研究》</w:t>
      </w:r>
      <w:r>
        <w:rPr>
          <w:rFonts w:ascii="华文楷体" w:eastAsia="华文楷体" w:hAnsi="华文楷体" w:hint="eastAsia"/>
          <w:color w:val="000000"/>
        </w:rPr>
        <w:t>蔡振亚</w:t>
      </w:r>
      <w:r w:rsidR="00AE7D39">
        <w:rPr>
          <w:rFonts w:ascii="华文楷体" w:eastAsia="华文楷体" w:hAnsi="华文楷体" w:hint="eastAsia"/>
          <w:color w:val="000000"/>
        </w:rPr>
        <w:t xml:space="preserve"> </w:t>
      </w:r>
      <w:r w:rsidR="008002E1">
        <w:rPr>
          <w:rFonts w:ascii="华文楷体" w:eastAsia="华文楷体" w:hAnsi="华文楷体" w:hint="eastAsia"/>
          <w:color w:val="000000"/>
        </w:rPr>
        <w:t>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21.</w:t>
      </w:r>
      <w:r>
        <w:rPr>
          <w:rStyle w:val="a6"/>
          <w:rFonts w:hint="eastAsia"/>
          <w:color w:val="000000"/>
        </w:rPr>
        <w:t>《国家赔偿法研究述评》</w:t>
      </w:r>
      <w:r>
        <w:rPr>
          <w:rFonts w:ascii="华文楷体" w:eastAsia="华文楷体" w:hAnsi="华文楷体" w:hint="eastAsia"/>
          <w:color w:val="000000"/>
        </w:rPr>
        <w:t>上官丕亮</w:t>
      </w:r>
      <w:r w:rsidR="00AE7D39">
        <w:rPr>
          <w:rFonts w:ascii="华文楷体" w:eastAsia="华文楷体" w:hAnsi="华文楷体" w:hint="eastAsia"/>
          <w:color w:val="000000"/>
        </w:rPr>
        <w:t xml:space="preserve"> </w:t>
      </w:r>
      <w:r w:rsidR="008002E1">
        <w:rPr>
          <w:rFonts w:ascii="华文楷体" w:eastAsia="华文楷体" w:hAnsi="华文楷体" w:hint="eastAsia"/>
          <w:color w:val="000000"/>
        </w:rPr>
        <w:t>主编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lastRenderedPageBreak/>
        <w:t>22.</w:t>
      </w:r>
      <w:r>
        <w:rPr>
          <w:rStyle w:val="a6"/>
          <w:rFonts w:hint="eastAsia"/>
          <w:color w:val="000000"/>
        </w:rPr>
        <w:t>《个人信息与权利配置》</w:t>
      </w:r>
      <w:r>
        <w:rPr>
          <w:rFonts w:ascii="华文楷体" w:eastAsia="华文楷体" w:hAnsi="华文楷体" w:hint="eastAsia"/>
          <w:color w:val="000000"/>
        </w:rPr>
        <w:t>刘金瑞</w:t>
      </w:r>
      <w:r w:rsidR="008002E1">
        <w:rPr>
          <w:rFonts w:ascii="华文楷体" w:eastAsia="华文楷体" w:hAnsi="华文楷体" w:hint="eastAsia"/>
          <w:color w:val="000000"/>
        </w:rPr>
        <w:t xml:space="preserve"> 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23.</w:t>
      </w:r>
      <w:r>
        <w:rPr>
          <w:rStyle w:val="a6"/>
          <w:rFonts w:hint="eastAsia"/>
          <w:color w:val="000000"/>
        </w:rPr>
        <w:t>《从“大陆”走向“混合”的路易斯安那民法典》</w:t>
      </w:r>
      <w:r>
        <w:rPr>
          <w:rFonts w:ascii="华文楷体" w:eastAsia="华文楷体" w:hAnsi="华文楷体" w:hint="eastAsia"/>
          <w:color w:val="000000"/>
        </w:rPr>
        <w:t>李宁</w:t>
      </w:r>
      <w:r w:rsidR="008002E1">
        <w:rPr>
          <w:rFonts w:ascii="华文楷体" w:eastAsia="华文楷体" w:hAnsi="华文楷体" w:hint="eastAsia"/>
          <w:color w:val="000000"/>
        </w:rPr>
        <w:t xml:space="preserve"> 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24.</w:t>
      </w:r>
      <w:proofErr w:type="gramStart"/>
      <w:r>
        <w:rPr>
          <w:rStyle w:val="a6"/>
          <w:rFonts w:hint="eastAsia"/>
          <w:color w:val="000000"/>
        </w:rPr>
        <w:t>《防控网络恐怖活动立法研究》</w:t>
      </w:r>
      <w:r>
        <w:rPr>
          <w:rFonts w:ascii="华文楷体" w:eastAsia="华文楷体" w:hAnsi="华文楷体" w:hint="eastAsia"/>
          <w:color w:val="000000"/>
        </w:rPr>
        <w:t>皮勇</w:t>
      </w:r>
      <w:proofErr w:type="gramEnd"/>
      <w:r w:rsidR="008002E1">
        <w:rPr>
          <w:rFonts w:ascii="华文楷体" w:eastAsia="华文楷体" w:hAnsi="华文楷体" w:hint="eastAsia"/>
          <w:color w:val="000000"/>
        </w:rPr>
        <w:t xml:space="preserve"> 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25.</w:t>
      </w:r>
      <w:r>
        <w:rPr>
          <w:rStyle w:val="a6"/>
          <w:rFonts w:hint="eastAsia"/>
          <w:color w:val="000000"/>
        </w:rPr>
        <w:t>《背信犯罪：现代社会的白领犯罪》</w:t>
      </w:r>
      <w:r>
        <w:rPr>
          <w:rFonts w:ascii="华文楷体" w:eastAsia="华文楷体" w:hAnsi="华文楷体" w:hint="eastAsia"/>
          <w:color w:val="000000"/>
        </w:rPr>
        <w:t>刘荣</w:t>
      </w:r>
      <w:r w:rsidR="008002E1">
        <w:rPr>
          <w:rFonts w:ascii="华文楷体" w:eastAsia="华文楷体" w:hAnsi="华文楷体" w:hint="eastAsia"/>
          <w:color w:val="000000"/>
        </w:rPr>
        <w:t xml:space="preserve"> 译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26.</w:t>
      </w:r>
      <w:r>
        <w:rPr>
          <w:rStyle w:val="a6"/>
          <w:rFonts w:hint="eastAsia"/>
          <w:color w:val="000000"/>
        </w:rPr>
        <w:t>《刑事诉讼中的鉴定意见质证制度研究》</w:t>
      </w:r>
      <w:r>
        <w:rPr>
          <w:rFonts w:ascii="华文楷体" w:eastAsia="华文楷体" w:hAnsi="华文楷体" w:hint="eastAsia"/>
          <w:color w:val="000000"/>
        </w:rPr>
        <w:t>王跃</w:t>
      </w:r>
      <w:r w:rsidR="008002E1">
        <w:rPr>
          <w:rFonts w:ascii="华文楷体" w:eastAsia="华文楷体" w:hAnsi="华文楷体" w:hint="eastAsia"/>
          <w:color w:val="000000"/>
        </w:rPr>
        <w:t xml:space="preserve"> 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27.</w:t>
      </w:r>
      <w:r>
        <w:rPr>
          <w:rStyle w:val="a6"/>
          <w:rFonts w:hint="eastAsia"/>
          <w:color w:val="000000"/>
        </w:rPr>
        <w:t>《互联网规制的国际贸易法律问题研究》</w:t>
      </w:r>
      <w:r>
        <w:rPr>
          <w:rFonts w:ascii="华文楷体" w:eastAsia="华文楷体" w:hAnsi="华文楷体" w:hint="eastAsia"/>
          <w:color w:val="000000"/>
        </w:rPr>
        <w:t>孙南翔</w:t>
      </w:r>
      <w:r w:rsidR="008002E1">
        <w:rPr>
          <w:rFonts w:ascii="华文楷体" w:eastAsia="华文楷体" w:hAnsi="华文楷体" w:hint="eastAsia"/>
          <w:color w:val="000000"/>
        </w:rPr>
        <w:t xml:space="preserve"> 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28.</w:t>
      </w:r>
      <w:r>
        <w:rPr>
          <w:rStyle w:val="a6"/>
          <w:rFonts w:hint="eastAsia"/>
          <w:color w:val="000000"/>
        </w:rPr>
        <w:t>《相关市场界定研究——以技术许可协议为视角》</w:t>
      </w:r>
      <w:r>
        <w:rPr>
          <w:rFonts w:ascii="华文楷体" w:eastAsia="华文楷体" w:hAnsi="华文楷体" w:hint="eastAsia"/>
          <w:color w:val="000000"/>
        </w:rPr>
        <w:t>周围</w:t>
      </w:r>
      <w:r w:rsidR="008002E1">
        <w:rPr>
          <w:rFonts w:ascii="华文楷体" w:eastAsia="华文楷体" w:hAnsi="华文楷体" w:hint="eastAsia"/>
          <w:color w:val="000000"/>
        </w:rPr>
        <w:t xml:space="preserve"> 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29.</w:t>
      </w:r>
      <w:r>
        <w:rPr>
          <w:rStyle w:val="a6"/>
          <w:rFonts w:hint="eastAsia"/>
          <w:color w:val="000000"/>
        </w:rPr>
        <w:t>《外资并购国家安全审查制度的平衡机制研究》</w:t>
      </w:r>
      <w:r>
        <w:rPr>
          <w:rFonts w:ascii="华文楷体" w:eastAsia="华文楷体" w:hAnsi="华文楷体" w:hint="eastAsia"/>
          <w:color w:val="000000"/>
        </w:rPr>
        <w:t>杨静</w:t>
      </w:r>
      <w:r w:rsidR="008002E1">
        <w:rPr>
          <w:rFonts w:ascii="华文楷体" w:eastAsia="华文楷体" w:hAnsi="华文楷体" w:hint="eastAsia"/>
          <w:color w:val="000000"/>
        </w:rPr>
        <w:t xml:space="preserve"> 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30. </w:t>
      </w:r>
      <w:r>
        <w:rPr>
          <w:rStyle w:val="apple-converted-space"/>
          <w:rFonts w:ascii="Helvetica" w:hAnsi="Helvetica"/>
          <w:color w:val="000000"/>
        </w:rPr>
        <w:t> </w:t>
      </w:r>
      <w:r>
        <w:rPr>
          <w:rStyle w:val="a6"/>
          <w:rFonts w:hint="eastAsia"/>
          <w:color w:val="000000"/>
        </w:rPr>
        <w:t>《陕派律学家事迹纪年考证》</w:t>
      </w:r>
      <w:r>
        <w:rPr>
          <w:rFonts w:ascii="华文楷体" w:eastAsia="华文楷体" w:hAnsi="华文楷体" w:hint="eastAsia"/>
          <w:color w:val="000000"/>
        </w:rPr>
        <w:t>闫晓君</w:t>
      </w:r>
      <w:r w:rsidR="008002E1">
        <w:rPr>
          <w:rFonts w:ascii="华文楷体" w:eastAsia="华文楷体" w:hAnsi="华文楷体" w:hint="eastAsia"/>
          <w:color w:val="000000"/>
        </w:rPr>
        <w:t xml:space="preserve"> 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31.</w:t>
      </w:r>
      <w:r>
        <w:rPr>
          <w:rStyle w:val="a6"/>
          <w:rFonts w:hint="eastAsia"/>
          <w:color w:val="000000"/>
        </w:rPr>
        <w:t>《司法改革背景下裁判文书说理繁简分流研究》</w:t>
      </w:r>
      <w:r>
        <w:rPr>
          <w:rFonts w:ascii="华文楷体" w:eastAsia="华文楷体" w:hAnsi="华文楷体" w:hint="eastAsia"/>
          <w:color w:val="000000"/>
        </w:rPr>
        <w:t>罗灿</w:t>
      </w:r>
      <w:r w:rsidR="008002E1">
        <w:rPr>
          <w:rFonts w:ascii="华文楷体" w:eastAsia="华文楷体" w:hAnsi="华文楷体" w:hint="eastAsia"/>
          <w:color w:val="000000"/>
        </w:rPr>
        <w:t xml:space="preserve"> 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32.</w:t>
      </w:r>
      <w:r>
        <w:rPr>
          <w:rStyle w:val="a6"/>
          <w:rFonts w:hint="eastAsia"/>
          <w:color w:val="000000"/>
        </w:rPr>
        <w:t>《现代中国法制的政治逻辑》</w:t>
      </w:r>
      <w:r>
        <w:rPr>
          <w:rFonts w:ascii="华文楷体" w:eastAsia="华文楷体" w:hAnsi="华文楷体" w:hint="eastAsia"/>
          <w:color w:val="000000"/>
        </w:rPr>
        <w:t xml:space="preserve">瞿郑龙 </w:t>
      </w:r>
      <w:r w:rsidR="008002E1">
        <w:rPr>
          <w:rFonts w:ascii="华文楷体" w:eastAsia="华文楷体" w:hAnsi="华文楷体" w:hint="eastAsia"/>
          <w:color w:val="000000"/>
        </w:rPr>
        <w:t>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33.</w:t>
      </w:r>
      <w:proofErr w:type="gramStart"/>
      <w:r>
        <w:rPr>
          <w:rStyle w:val="a6"/>
          <w:rFonts w:hint="eastAsia"/>
          <w:color w:val="000000"/>
        </w:rPr>
        <w:t>《美国行政法规的司法审查研究》</w:t>
      </w:r>
      <w:r>
        <w:rPr>
          <w:rFonts w:ascii="华文楷体" w:eastAsia="华文楷体" w:hAnsi="华文楷体" w:hint="eastAsia"/>
          <w:color w:val="000000"/>
        </w:rPr>
        <w:t>杨蕾</w:t>
      </w:r>
      <w:proofErr w:type="gramEnd"/>
      <w:r w:rsidR="00AE7D39">
        <w:rPr>
          <w:rFonts w:ascii="华文楷体" w:eastAsia="华文楷体" w:hAnsi="华文楷体" w:hint="eastAsia"/>
          <w:color w:val="000000"/>
        </w:rPr>
        <w:t xml:space="preserve"> </w:t>
      </w:r>
      <w:r>
        <w:rPr>
          <w:rFonts w:ascii="华文楷体" w:eastAsia="华文楷体" w:hAnsi="华文楷体" w:hint="eastAsia"/>
          <w:color w:val="000000"/>
        </w:rPr>
        <w:t>著</w:t>
      </w:r>
    </w:p>
    <w:p w:rsidR="008002E1" w:rsidRDefault="004A29FC" w:rsidP="004A29FC">
      <w:pPr>
        <w:pStyle w:val="a5"/>
        <w:spacing w:before="0" w:beforeAutospacing="0" w:after="0" w:afterAutospacing="0" w:line="420" w:lineRule="atLeast"/>
        <w:rPr>
          <w:rFonts w:ascii="华文楷体" w:eastAsia="华文楷体" w:hAnsi="华文楷体" w:hint="eastAsia"/>
          <w:color w:val="000000"/>
        </w:rPr>
      </w:pPr>
      <w:r>
        <w:rPr>
          <w:rFonts w:ascii="Helvetica" w:hAnsi="Helvetica"/>
          <w:color w:val="000000"/>
        </w:rPr>
        <w:t>34.</w:t>
      </w:r>
      <w:r>
        <w:rPr>
          <w:rStyle w:val="a6"/>
          <w:rFonts w:hint="eastAsia"/>
          <w:color w:val="000000"/>
        </w:rPr>
        <w:t>《中国宪法序言中的国家建构》</w:t>
      </w:r>
      <w:r>
        <w:rPr>
          <w:rFonts w:ascii="华文楷体" w:eastAsia="华文楷体" w:hAnsi="华文楷体" w:hint="eastAsia"/>
          <w:color w:val="000000"/>
        </w:rPr>
        <w:t>袁博 著</w:t>
      </w:r>
    </w:p>
    <w:p w:rsidR="008002E1" w:rsidRDefault="004A29FC" w:rsidP="004A29FC">
      <w:pPr>
        <w:pStyle w:val="a5"/>
        <w:spacing w:before="0" w:beforeAutospacing="0" w:after="0" w:afterAutospacing="0" w:line="420" w:lineRule="atLeast"/>
        <w:rPr>
          <w:rFonts w:ascii="华文楷体" w:eastAsia="华文楷体" w:hAnsi="华文楷体" w:hint="eastAsia"/>
          <w:color w:val="000000"/>
        </w:rPr>
      </w:pPr>
      <w:r>
        <w:rPr>
          <w:rFonts w:ascii="Helvetica" w:hAnsi="Helvetica"/>
          <w:color w:val="000000"/>
        </w:rPr>
        <w:t>35.</w:t>
      </w:r>
      <w:r>
        <w:rPr>
          <w:rStyle w:val="a6"/>
          <w:rFonts w:hint="eastAsia"/>
          <w:color w:val="000000"/>
        </w:rPr>
        <w:t>《税务行政争议解决机制》</w:t>
      </w:r>
      <w:r>
        <w:rPr>
          <w:rFonts w:ascii="华文楷体" w:eastAsia="华文楷体" w:hAnsi="华文楷体" w:hint="eastAsia"/>
          <w:color w:val="000000"/>
        </w:rPr>
        <w:t>廖仕梅 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36.</w:t>
      </w:r>
      <w:r>
        <w:rPr>
          <w:rStyle w:val="a6"/>
          <w:rFonts w:hint="eastAsia"/>
          <w:color w:val="000000"/>
        </w:rPr>
        <w:t>《非上市公司股份交易法律问题研究》</w:t>
      </w:r>
      <w:r>
        <w:rPr>
          <w:rFonts w:ascii="华文楷体" w:eastAsia="华文楷体" w:hAnsi="华文楷体" w:hint="eastAsia"/>
          <w:color w:val="000000"/>
        </w:rPr>
        <w:t>黄爱学 著</w:t>
      </w:r>
    </w:p>
    <w:p w:rsidR="008002E1" w:rsidRDefault="004A29FC" w:rsidP="004A29FC">
      <w:pPr>
        <w:pStyle w:val="a5"/>
        <w:spacing w:before="0" w:beforeAutospacing="0" w:after="0" w:afterAutospacing="0" w:line="420" w:lineRule="atLeast"/>
        <w:rPr>
          <w:rFonts w:ascii="华文楷体" w:eastAsia="华文楷体" w:hAnsi="华文楷体" w:hint="eastAsia"/>
          <w:color w:val="000000"/>
        </w:rPr>
      </w:pPr>
      <w:r>
        <w:rPr>
          <w:rFonts w:ascii="Helvetica" w:hAnsi="Helvetica"/>
          <w:color w:val="000000"/>
        </w:rPr>
        <w:t>37.</w:t>
      </w:r>
      <w:r>
        <w:rPr>
          <w:rStyle w:val="a6"/>
          <w:rFonts w:hint="eastAsia"/>
          <w:color w:val="000000"/>
        </w:rPr>
        <w:t>《中国商事立法研究》</w:t>
      </w:r>
      <w:r>
        <w:rPr>
          <w:rFonts w:ascii="华文楷体" w:eastAsia="华文楷体" w:hAnsi="华文楷体" w:hint="eastAsia"/>
          <w:color w:val="000000"/>
        </w:rPr>
        <w:t>张保红 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38.</w:t>
      </w:r>
      <w:r>
        <w:rPr>
          <w:rStyle w:val="a6"/>
          <w:rFonts w:hint="eastAsia"/>
          <w:color w:val="000000"/>
        </w:rPr>
        <w:t>《日本民事再审事由研究--以判例分析为中心》</w:t>
      </w:r>
      <w:r>
        <w:rPr>
          <w:rFonts w:ascii="华文楷体" w:eastAsia="华文楷体" w:hAnsi="华文楷体" w:hint="eastAsia"/>
          <w:color w:val="000000"/>
        </w:rPr>
        <w:t>翟志文 著</w:t>
      </w:r>
    </w:p>
    <w:p w:rsidR="004A29FC" w:rsidRDefault="004A29FC" w:rsidP="004A29FC">
      <w:pPr>
        <w:pStyle w:val="a5"/>
        <w:spacing w:before="0" w:beforeAutospacing="0" w:after="0" w:afterAutospacing="0" w:line="42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39.</w:t>
      </w:r>
      <w:r>
        <w:rPr>
          <w:rStyle w:val="a6"/>
          <w:rFonts w:hint="eastAsia"/>
          <w:color w:val="000000"/>
        </w:rPr>
        <w:t>《论民法教义体系与家庭法的对立与融合：现代家庭法的谱系生成》</w:t>
      </w:r>
      <w:proofErr w:type="gramStart"/>
      <w:r>
        <w:rPr>
          <w:rFonts w:ascii="华文楷体" w:eastAsia="华文楷体" w:hAnsi="华文楷体" w:hint="eastAsia"/>
          <w:color w:val="000000"/>
        </w:rPr>
        <w:t>刘征峰</w:t>
      </w:r>
      <w:proofErr w:type="gramEnd"/>
      <w:r>
        <w:rPr>
          <w:rFonts w:ascii="华文楷体" w:eastAsia="华文楷体" w:hAnsi="华文楷体" w:hint="eastAsia"/>
          <w:color w:val="000000"/>
        </w:rPr>
        <w:t xml:space="preserve"> 著</w:t>
      </w:r>
    </w:p>
    <w:p w:rsidR="008002E1" w:rsidRDefault="004A29FC" w:rsidP="004A29FC">
      <w:pPr>
        <w:pStyle w:val="a5"/>
        <w:spacing w:before="0" w:beforeAutospacing="0" w:after="0" w:afterAutospacing="0" w:line="420" w:lineRule="atLeast"/>
        <w:rPr>
          <w:rFonts w:ascii="华文楷体" w:eastAsia="华文楷体" w:hAnsi="华文楷体" w:hint="eastAsia"/>
          <w:color w:val="000000"/>
        </w:rPr>
      </w:pPr>
      <w:r>
        <w:rPr>
          <w:rFonts w:ascii="Helvetica" w:hAnsi="Helvetica"/>
          <w:color w:val="000000"/>
        </w:rPr>
        <w:t>40.</w:t>
      </w:r>
      <w:r>
        <w:rPr>
          <w:rStyle w:val="a6"/>
          <w:rFonts w:hint="eastAsia"/>
          <w:color w:val="000000"/>
        </w:rPr>
        <w:t>《香港与内地刑事法制冲突问题研究》</w:t>
      </w:r>
      <w:proofErr w:type="gramStart"/>
      <w:r>
        <w:rPr>
          <w:rFonts w:ascii="华文楷体" w:eastAsia="华文楷体" w:hAnsi="华文楷体" w:hint="eastAsia"/>
          <w:color w:val="000000"/>
        </w:rPr>
        <w:t>马正楠</w:t>
      </w:r>
      <w:proofErr w:type="gramEnd"/>
      <w:r>
        <w:rPr>
          <w:rFonts w:ascii="华文楷体" w:eastAsia="华文楷体" w:hAnsi="华文楷体" w:hint="eastAsia"/>
          <w:color w:val="000000"/>
        </w:rPr>
        <w:t xml:space="preserve"> 著</w:t>
      </w:r>
    </w:p>
    <w:p w:rsidR="008002E1" w:rsidRDefault="004A29FC" w:rsidP="004A29FC">
      <w:pPr>
        <w:pStyle w:val="a5"/>
        <w:spacing w:before="0" w:beforeAutospacing="0" w:after="0" w:afterAutospacing="0" w:line="420" w:lineRule="atLeast"/>
        <w:rPr>
          <w:rFonts w:ascii="华文楷体" w:eastAsia="华文楷体" w:hAnsi="华文楷体" w:hint="eastAsia"/>
          <w:color w:val="000000"/>
        </w:rPr>
      </w:pPr>
      <w:r>
        <w:rPr>
          <w:rFonts w:ascii="Helvetica" w:hAnsi="Helvetica"/>
          <w:color w:val="000000"/>
        </w:rPr>
        <w:t>41.</w:t>
      </w:r>
      <w:r>
        <w:rPr>
          <w:rStyle w:val="a6"/>
          <w:rFonts w:hint="eastAsia"/>
          <w:color w:val="000000"/>
        </w:rPr>
        <w:t>《刑事程序性法律后果研究》</w:t>
      </w:r>
      <w:r>
        <w:rPr>
          <w:rFonts w:ascii="华文楷体" w:eastAsia="华文楷体" w:hAnsi="华文楷体" w:hint="eastAsia"/>
          <w:color w:val="000000"/>
        </w:rPr>
        <w:t>马永平 著</w:t>
      </w:r>
    </w:p>
    <w:p w:rsidR="008002E1" w:rsidRDefault="004A29FC" w:rsidP="004A29FC">
      <w:pPr>
        <w:pStyle w:val="a5"/>
        <w:spacing w:before="0" w:beforeAutospacing="0" w:after="0" w:afterAutospacing="0" w:line="420" w:lineRule="atLeast"/>
        <w:rPr>
          <w:rFonts w:ascii="华文楷体" w:eastAsia="华文楷体" w:hAnsi="华文楷体" w:hint="eastAsia"/>
          <w:color w:val="000000"/>
        </w:rPr>
      </w:pPr>
      <w:r>
        <w:rPr>
          <w:rFonts w:ascii="Helvetica" w:hAnsi="Helvetica"/>
          <w:color w:val="000000"/>
        </w:rPr>
        <w:t>42.</w:t>
      </w:r>
      <w:r>
        <w:rPr>
          <w:rStyle w:val="a6"/>
          <w:rFonts w:hint="eastAsia"/>
          <w:color w:val="000000"/>
        </w:rPr>
        <w:t>《抢劫罪量刑经验研究》</w:t>
      </w:r>
      <w:r>
        <w:rPr>
          <w:rFonts w:ascii="华文楷体" w:eastAsia="华文楷体" w:hAnsi="华文楷体" w:hint="eastAsia"/>
          <w:color w:val="000000"/>
        </w:rPr>
        <w:t>赵学军 著</w:t>
      </w:r>
    </w:p>
    <w:p w:rsidR="008002E1" w:rsidRDefault="004A29FC" w:rsidP="004A29FC">
      <w:pPr>
        <w:pStyle w:val="a5"/>
        <w:spacing w:before="0" w:beforeAutospacing="0" w:after="0" w:afterAutospacing="0" w:line="420" w:lineRule="atLeast"/>
        <w:rPr>
          <w:rFonts w:ascii="华文楷体" w:eastAsia="华文楷体" w:hAnsi="华文楷体" w:hint="eastAsia"/>
          <w:color w:val="000000"/>
        </w:rPr>
      </w:pPr>
      <w:r>
        <w:rPr>
          <w:rFonts w:ascii="Helvetica" w:hAnsi="Helvetica"/>
          <w:color w:val="000000"/>
        </w:rPr>
        <w:t>43.</w:t>
      </w:r>
      <w:r>
        <w:rPr>
          <w:rStyle w:val="a6"/>
          <w:rFonts w:hint="eastAsia"/>
          <w:color w:val="000000"/>
        </w:rPr>
        <w:t>《生态安全义务履行与人的致灾性法律控制》</w:t>
      </w:r>
      <w:r>
        <w:rPr>
          <w:rFonts w:ascii="华文楷体" w:eastAsia="华文楷体" w:hAnsi="华文楷体" w:hint="eastAsia"/>
          <w:color w:val="000000"/>
        </w:rPr>
        <w:t>王建平 著</w:t>
      </w:r>
    </w:p>
    <w:p w:rsidR="008002E1" w:rsidRDefault="004A29FC" w:rsidP="004A29FC">
      <w:pPr>
        <w:pStyle w:val="a5"/>
        <w:spacing w:before="0" w:beforeAutospacing="0" w:after="0" w:afterAutospacing="0" w:line="420" w:lineRule="atLeast"/>
        <w:rPr>
          <w:rFonts w:ascii="华文楷体" w:eastAsia="华文楷体" w:hAnsi="华文楷体" w:hint="eastAsia"/>
          <w:color w:val="000000"/>
        </w:rPr>
      </w:pPr>
      <w:r>
        <w:rPr>
          <w:rFonts w:ascii="Helvetica" w:hAnsi="Helvetica"/>
          <w:color w:val="000000"/>
        </w:rPr>
        <w:lastRenderedPageBreak/>
        <w:t>44.</w:t>
      </w:r>
      <w:proofErr w:type="gramStart"/>
      <w:r>
        <w:rPr>
          <w:rStyle w:val="a6"/>
          <w:rFonts w:hint="eastAsia"/>
          <w:color w:val="000000"/>
        </w:rPr>
        <w:t>《税法的分配功能研究》</w:t>
      </w:r>
      <w:r>
        <w:rPr>
          <w:rFonts w:ascii="华文楷体" w:eastAsia="华文楷体" w:hAnsi="华文楷体" w:hint="eastAsia"/>
          <w:color w:val="000000"/>
        </w:rPr>
        <w:t>侯卓</w:t>
      </w:r>
      <w:proofErr w:type="gramEnd"/>
      <w:r w:rsidR="008002E1">
        <w:rPr>
          <w:rFonts w:ascii="华文楷体" w:eastAsia="华文楷体" w:hAnsi="华文楷体" w:hint="eastAsia"/>
          <w:color w:val="000000"/>
        </w:rPr>
        <w:t xml:space="preserve"> </w:t>
      </w:r>
      <w:r>
        <w:rPr>
          <w:rFonts w:ascii="华文楷体" w:eastAsia="华文楷体" w:hAnsi="华文楷体" w:hint="eastAsia"/>
          <w:color w:val="000000"/>
        </w:rPr>
        <w:t>著</w:t>
      </w:r>
    </w:p>
    <w:p w:rsidR="004A29FC" w:rsidRPr="00E44B8C" w:rsidRDefault="004A29FC" w:rsidP="004A29FC">
      <w:pPr>
        <w:pStyle w:val="a5"/>
        <w:spacing w:before="0" w:beforeAutospacing="0" w:after="0" w:afterAutospacing="0" w:line="420" w:lineRule="atLeast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</w:rPr>
        <w:t>45.</w:t>
      </w:r>
      <w:r>
        <w:rPr>
          <w:rStyle w:val="a6"/>
          <w:rFonts w:hint="eastAsia"/>
          <w:color w:val="000000"/>
        </w:rPr>
        <w:t>《台湾地区涉陆区际司法问题实证研究》</w:t>
      </w:r>
      <w:r>
        <w:rPr>
          <w:rFonts w:ascii="华文楷体" w:eastAsia="华文楷体" w:hAnsi="华文楷体" w:hint="eastAsia"/>
          <w:color w:val="000000"/>
        </w:rPr>
        <w:t>曾丽凌 著</w:t>
      </w:r>
      <w:bookmarkStart w:id="0" w:name="_GoBack"/>
      <w:bookmarkEnd w:id="0"/>
    </w:p>
    <w:p w:rsidR="0034536C" w:rsidRPr="004A29FC" w:rsidRDefault="0034536C"/>
    <w:sectPr w:rsidR="0034536C" w:rsidRPr="004A2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199" w:rsidRDefault="00D43199" w:rsidP="004A29FC">
      <w:r>
        <w:separator/>
      </w:r>
    </w:p>
  </w:endnote>
  <w:endnote w:type="continuationSeparator" w:id="0">
    <w:p w:rsidR="00D43199" w:rsidRDefault="00D43199" w:rsidP="004A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199" w:rsidRDefault="00D43199" w:rsidP="004A29FC">
      <w:r>
        <w:separator/>
      </w:r>
    </w:p>
  </w:footnote>
  <w:footnote w:type="continuationSeparator" w:id="0">
    <w:p w:rsidR="00D43199" w:rsidRDefault="00D43199" w:rsidP="004A2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B55"/>
    <w:rsid w:val="0034536C"/>
    <w:rsid w:val="004A29FC"/>
    <w:rsid w:val="008002E1"/>
    <w:rsid w:val="008B1729"/>
    <w:rsid w:val="00AE7D39"/>
    <w:rsid w:val="00D43199"/>
    <w:rsid w:val="00D8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2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29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29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29FC"/>
    <w:rPr>
      <w:sz w:val="18"/>
      <w:szCs w:val="18"/>
    </w:rPr>
  </w:style>
  <w:style w:type="paragraph" w:styleId="a5">
    <w:name w:val="Normal (Web)"/>
    <w:basedOn w:val="a"/>
    <w:uiPriority w:val="99"/>
    <w:unhideWhenUsed/>
    <w:rsid w:val="004A29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A29FC"/>
    <w:rPr>
      <w:b/>
      <w:bCs/>
    </w:rPr>
  </w:style>
  <w:style w:type="character" w:customStyle="1" w:styleId="apple-converted-space">
    <w:name w:val="apple-converted-space"/>
    <w:basedOn w:val="a0"/>
    <w:rsid w:val="004A2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F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2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29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29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29FC"/>
    <w:rPr>
      <w:sz w:val="18"/>
      <w:szCs w:val="18"/>
    </w:rPr>
  </w:style>
  <w:style w:type="paragraph" w:styleId="a5">
    <w:name w:val="Normal (Web)"/>
    <w:basedOn w:val="a"/>
    <w:uiPriority w:val="99"/>
    <w:unhideWhenUsed/>
    <w:rsid w:val="004A29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A29FC"/>
    <w:rPr>
      <w:b/>
      <w:bCs/>
    </w:rPr>
  </w:style>
  <w:style w:type="character" w:customStyle="1" w:styleId="apple-converted-space">
    <w:name w:val="apple-converted-space"/>
    <w:basedOn w:val="a0"/>
    <w:rsid w:val="004A2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2018-03-16T06:56:00Z</dcterms:created>
  <dcterms:modified xsi:type="dcterms:W3CDTF">2018-03-16T07:03:00Z</dcterms:modified>
</cp:coreProperties>
</file>