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75" w:rsidRDefault="00EF3975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b/>
          <w:bCs/>
          <w:color w:val="000000"/>
          <w:sz w:val="33"/>
          <w:szCs w:val="33"/>
        </w:rPr>
      </w:pPr>
      <w:bookmarkStart w:id="0" w:name="_GoBack"/>
      <w:bookmarkEnd w:id="0"/>
    </w:p>
    <w:p w:rsidR="00EF3975" w:rsidRDefault="00EF3975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b/>
          <w:bCs/>
          <w:color w:val="000000"/>
          <w:sz w:val="33"/>
          <w:szCs w:val="33"/>
        </w:rPr>
      </w:pPr>
    </w:p>
    <w:p w:rsidR="00EF3975" w:rsidRDefault="00027AE1">
      <w:pPr>
        <w:widowControl/>
        <w:spacing w:line="400" w:lineRule="atLeast"/>
        <w:jc w:val="center"/>
        <w:outlineLvl w:val="0"/>
        <w:rPr>
          <w:rFonts w:ascii="华文中宋" w:eastAsia="华文中宋" w:hAnsi="华文中宋" w:cs="Arial"/>
          <w:b/>
          <w:bCs/>
          <w:color w:val="000000"/>
          <w:kern w:val="0"/>
          <w:sz w:val="36"/>
          <w:szCs w:val="33"/>
        </w:rPr>
      </w:pPr>
      <w:r>
        <w:rPr>
          <w:rFonts w:ascii="华文中宋" w:eastAsia="华文中宋" w:hAnsi="华文中宋" w:cs="Arial" w:hint="eastAsia"/>
          <w:b/>
          <w:bCs/>
          <w:color w:val="000000"/>
          <w:kern w:val="0"/>
          <w:sz w:val="36"/>
          <w:szCs w:val="33"/>
        </w:rPr>
        <w:t>第十二届中国法学家论坛征文终评办法</w:t>
      </w:r>
    </w:p>
    <w:p w:rsidR="00EF3975" w:rsidRPr="00BB19DD" w:rsidRDefault="00BB19DD">
      <w:pPr>
        <w:widowControl/>
        <w:spacing w:line="400" w:lineRule="atLeast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 w:rsidRPr="00BB19DD">
        <w:rPr>
          <w:rFonts w:ascii="Arial" w:hAnsi="Arial" w:cs="Arial" w:hint="eastAsia"/>
          <w:color w:val="000000"/>
          <w:kern w:val="0"/>
          <w:sz w:val="32"/>
          <w:szCs w:val="32"/>
        </w:rPr>
        <w:t>（</w:t>
      </w:r>
      <w:r w:rsidRPr="00BB19DD">
        <w:rPr>
          <w:rFonts w:ascii="Arial" w:hAnsi="Arial" w:cs="Arial" w:hint="eastAsia"/>
          <w:color w:val="000000"/>
          <w:kern w:val="0"/>
          <w:sz w:val="32"/>
          <w:szCs w:val="32"/>
        </w:rPr>
        <w:t>2018</w:t>
      </w:r>
      <w:r w:rsidRPr="00BB19DD">
        <w:rPr>
          <w:rFonts w:ascii="Arial" w:hAnsi="Arial" w:cs="Arial" w:hint="eastAsia"/>
          <w:color w:val="000000"/>
          <w:kern w:val="0"/>
          <w:sz w:val="32"/>
          <w:szCs w:val="32"/>
        </w:rPr>
        <w:t>年</w:t>
      </w:r>
      <w:r w:rsidRPr="00BB19DD">
        <w:rPr>
          <w:rFonts w:ascii="Arial" w:hAnsi="Arial" w:cs="Arial" w:hint="eastAsia"/>
          <w:color w:val="000000"/>
          <w:kern w:val="0"/>
          <w:sz w:val="32"/>
          <w:szCs w:val="32"/>
        </w:rPr>
        <w:t>1</w:t>
      </w:r>
      <w:r w:rsidRPr="00BB19DD">
        <w:rPr>
          <w:rFonts w:ascii="Arial" w:hAnsi="Arial" w:cs="Arial" w:hint="eastAsia"/>
          <w:color w:val="000000"/>
          <w:kern w:val="0"/>
          <w:sz w:val="32"/>
          <w:szCs w:val="32"/>
        </w:rPr>
        <w:t>月</w:t>
      </w:r>
      <w:r w:rsidRPr="00BB19DD">
        <w:rPr>
          <w:rFonts w:ascii="Arial" w:hAnsi="Arial" w:cs="Arial" w:hint="eastAsia"/>
          <w:color w:val="000000"/>
          <w:kern w:val="0"/>
          <w:sz w:val="32"/>
          <w:szCs w:val="32"/>
        </w:rPr>
        <w:t>11</w:t>
      </w:r>
      <w:r w:rsidRPr="00BB19DD">
        <w:rPr>
          <w:rFonts w:ascii="Arial" w:hAnsi="Arial" w:cs="Arial" w:hint="eastAsia"/>
          <w:color w:val="000000"/>
          <w:kern w:val="0"/>
          <w:sz w:val="32"/>
          <w:szCs w:val="32"/>
        </w:rPr>
        <w:t>日讨论通过）</w:t>
      </w:r>
    </w:p>
    <w:p w:rsidR="00BB19DD" w:rsidRDefault="00BB19DD">
      <w:pPr>
        <w:widowControl/>
        <w:spacing w:line="400" w:lineRule="atLeast"/>
        <w:jc w:val="center"/>
        <w:rPr>
          <w:rFonts w:ascii="Arial" w:hAnsi="Arial" w:cs="Arial"/>
          <w:color w:val="000000"/>
          <w:kern w:val="0"/>
          <w:sz w:val="24"/>
        </w:rPr>
      </w:pP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第一条【办法宗旨】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为确保第十二届中国法学家论坛征文奖终评工作公平、公正进行，增强评审结果的公信力，提升奖项的含金量和影响力，根据《中国法学会征文评奖办法》，特制定本评审办法。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第二条【参评范围】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经过形式审查、通讯匿名评审，从1442篇有效征文中确定的259篇论文。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第三条【评审标准】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（1）选题是否具有较大价值；（2）与征文主题是否契合；（3）主要观点是否具有较大的创新性和说服力；（4）论证是否充分和具有较强的逻辑性；（5）对策建议是否可行；（6）研究方法是否妥当；（7）文字表述是否准确流畅；（8）从文章内容包括脚注看，是否属于新近成果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第四条【奖项设置】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设一等奖10篇，二等奖30篇，三等奖50篇，优秀奖50篇左右，获奖总数不超过参评稿件（1442篇）的10%。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第五条【评审方式】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采取集中书面匿名评审的方式进行。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第六条【评审专家】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lastRenderedPageBreak/>
        <w:t>由法学法律界知名专家学者共15人组成，其中来自实务部门的专家不少于三分之一。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第七条【评审分组】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分为5组，每组3位专家，现场抽签确定分组。每组论文随机产生。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第八条【评审承诺】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评审专家签署评审承诺书，保证公平地对待每一篇参评论文。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第九条【评审程序】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1.各组专家认真审阅、充分讨论。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2.每组推荐一等奖论文2篇、候选一等奖论文1篇，二等奖论文5篇、候选二等奖论文1篇，三等奖论文9篇，候选三等奖论文1篇，优秀奖论文7篇，候选优秀奖论文3篇。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3.汇总各组推荐的获奖论文，集体审议。一、二等奖论文如出现</w:t>
      </w:r>
      <w:r w:rsidR="00E225E2"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评审</w:t>
      </w: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专家对论文内容及观点有</w:t>
      </w:r>
      <w:r w:rsidR="00E225E2"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较大分歧</w:t>
      </w: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等情形，可以从候选一、二等奖论文中择优替补。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4.全体专家在最终拟获奖名单上签字确认。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第十条【诚信检测】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组委会办公室对拟获奖论文逐一进行针对学术不端的检测。凡重复率超过25%、经人工复查不能排除严重抄袭嫌疑的论文，予以剔除，所缺名额不予增补。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第十一条【解释单位】</w:t>
      </w:r>
    </w:p>
    <w:p w:rsidR="00EF3975" w:rsidRDefault="00027AE1">
      <w:pPr>
        <w:widowControl/>
        <w:spacing w:line="540" w:lineRule="exact"/>
        <w:ind w:firstLineChars="200" w:firstLine="640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本办法由论坛组委会负责解释。</w:t>
      </w:r>
    </w:p>
    <w:p w:rsidR="00EF3975" w:rsidRDefault="00EF3975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b/>
          <w:bCs/>
          <w:color w:val="000000"/>
          <w:sz w:val="33"/>
          <w:szCs w:val="33"/>
        </w:rPr>
      </w:pPr>
    </w:p>
    <w:sectPr w:rsidR="00EF39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CB" w:rsidRDefault="00D564CB">
      <w:r>
        <w:separator/>
      </w:r>
    </w:p>
  </w:endnote>
  <w:endnote w:type="continuationSeparator" w:id="0">
    <w:p w:rsidR="00D564CB" w:rsidRDefault="00D5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75" w:rsidRDefault="00027AE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A8F" w:rsidRPr="00E44A8F">
      <w:rPr>
        <w:noProof/>
        <w:lang w:val="zh-CN"/>
      </w:rPr>
      <w:t>1</w:t>
    </w:r>
    <w:r>
      <w:fldChar w:fldCharType="end"/>
    </w:r>
  </w:p>
  <w:p w:rsidR="00EF3975" w:rsidRDefault="00EF39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CB" w:rsidRDefault="00D564CB">
      <w:r>
        <w:separator/>
      </w:r>
    </w:p>
  </w:footnote>
  <w:footnote w:type="continuationSeparator" w:id="0">
    <w:p w:rsidR="00D564CB" w:rsidRDefault="00D56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0C"/>
    <w:rsid w:val="00012AAF"/>
    <w:rsid w:val="00027AE1"/>
    <w:rsid w:val="00031264"/>
    <w:rsid w:val="00055719"/>
    <w:rsid w:val="00060A74"/>
    <w:rsid w:val="00091F95"/>
    <w:rsid w:val="000A4011"/>
    <w:rsid w:val="000A5671"/>
    <w:rsid w:val="000C0542"/>
    <w:rsid w:val="00142F5A"/>
    <w:rsid w:val="00156297"/>
    <w:rsid w:val="00204C5C"/>
    <w:rsid w:val="002062F7"/>
    <w:rsid w:val="00217D71"/>
    <w:rsid w:val="003078D6"/>
    <w:rsid w:val="00342787"/>
    <w:rsid w:val="00371071"/>
    <w:rsid w:val="003B7AFF"/>
    <w:rsid w:val="003D1C87"/>
    <w:rsid w:val="003E1FE9"/>
    <w:rsid w:val="00492C09"/>
    <w:rsid w:val="0054745D"/>
    <w:rsid w:val="005504C6"/>
    <w:rsid w:val="00567367"/>
    <w:rsid w:val="00583252"/>
    <w:rsid w:val="005A1409"/>
    <w:rsid w:val="005B51F7"/>
    <w:rsid w:val="00637AD0"/>
    <w:rsid w:val="00654BA1"/>
    <w:rsid w:val="00655039"/>
    <w:rsid w:val="00661943"/>
    <w:rsid w:val="00674B10"/>
    <w:rsid w:val="00686913"/>
    <w:rsid w:val="006F60D1"/>
    <w:rsid w:val="008177B1"/>
    <w:rsid w:val="00831E52"/>
    <w:rsid w:val="008D4611"/>
    <w:rsid w:val="008F75FE"/>
    <w:rsid w:val="00926E71"/>
    <w:rsid w:val="009357D0"/>
    <w:rsid w:val="00942910"/>
    <w:rsid w:val="009B72CF"/>
    <w:rsid w:val="009C1992"/>
    <w:rsid w:val="00A41770"/>
    <w:rsid w:val="00A430DD"/>
    <w:rsid w:val="00A605F5"/>
    <w:rsid w:val="00A95707"/>
    <w:rsid w:val="00B26505"/>
    <w:rsid w:val="00BB19DD"/>
    <w:rsid w:val="00C054A1"/>
    <w:rsid w:val="00C2062C"/>
    <w:rsid w:val="00CA488E"/>
    <w:rsid w:val="00D20639"/>
    <w:rsid w:val="00D564CB"/>
    <w:rsid w:val="00D80048"/>
    <w:rsid w:val="00D97459"/>
    <w:rsid w:val="00DF400C"/>
    <w:rsid w:val="00DF4918"/>
    <w:rsid w:val="00E225E2"/>
    <w:rsid w:val="00E44A8F"/>
    <w:rsid w:val="00EE27FB"/>
    <w:rsid w:val="00EF3975"/>
    <w:rsid w:val="00F10A42"/>
    <w:rsid w:val="00F23369"/>
    <w:rsid w:val="00F5630B"/>
    <w:rsid w:val="41BC2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>Lenovo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1315</cp:lastModifiedBy>
  <cp:revision>2</cp:revision>
  <cp:lastPrinted>2014-08-14T09:04:00Z</cp:lastPrinted>
  <dcterms:created xsi:type="dcterms:W3CDTF">2018-01-15T02:40:00Z</dcterms:created>
  <dcterms:modified xsi:type="dcterms:W3CDTF">2018-01-15T02:40:00Z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