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FC8" w:rsidRDefault="003F2FC8" w:rsidP="00814154">
      <w:pPr>
        <w:spacing w:line="600" w:lineRule="exact"/>
        <w:rPr>
          <w:rFonts w:ascii="仿宋_GB2312" w:eastAsia="仿宋_GB2312" w:hAnsi="宋体"/>
          <w:b/>
          <w:sz w:val="44"/>
          <w:szCs w:val="44"/>
        </w:rPr>
      </w:pPr>
    </w:p>
    <w:p w:rsidR="0043152F" w:rsidRPr="003B2D47" w:rsidRDefault="0043152F" w:rsidP="0043152F">
      <w:pPr>
        <w:spacing w:line="6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3B2D47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中国法学会后期资助项目立项评审会</w:t>
      </w:r>
    </w:p>
    <w:p w:rsidR="003F2FC8" w:rsidRPr="00B21DFA" w:rsidRDefault="001E5767" w:rsidP="0043152F">
      <w:pPr>
        <w:spacing w:line="600" w:lineRule="exact"/>
        <w:jc w:val="center"/>
        <w:rPr>
          <w:rFonts w:ascii="华文中宋" w:eastAsia="华文中宋" w:hAnsi="华文中宋" w:cs="宋体"/>
          <w:b/>
          <w:kern w:val="0"/>
          <w:sz w:val="36"/>
          <w:szCs w:val="36"/>
        </w:rPr>
      </w:pPr>
      <w:r w:rsidRPr="00B21DFA">
        <w:rPr>
          <w:rFonts w:ascii="华文中宋" w:eastAsia="华文中宋" w:hAnsi="华文中宋" w:cs="宋体" w:hint="eastAsia"/>
          <w:b/>
          <w:kern w:val="0"/>
          <w:sz w:val="36"/>
          <w:szCs w:val="36"/>
        </w:rPr>
        <w:t>评审专家名单</w:t>
      </w:r>
    </w:p>
    <w:p w:rsidR="008C5DBD" w:rsidRPr="008C5DBD" w:rsidRDefault="008C5DBD" w:rsidP="008C5DBD">
      <w:pPr>
        <w:spacing w:line="600" w:lineRule="exact"/>
        <w:ind w:firstLine="630"/>
        <w:rPr>
          <w:rFonts w:ascii="仿宋_GB2312" w:eastAsia="仿宋_GB2312" w:hAnsi="宋体"/>
          <w:b/>
          <w:sz w:val="32"/>
          <w:szCs w:val="32"/>
        </w:rPr>
      </w:pPr>
      <w:r w:rsidRPr="008C5DBD">
        <w:rPr>
          <w:rFonts w:ascii="仿宋_GB2312" w:eastAsia="仿宋_GB2312" w:hAnsi="宋体" w:hint="eastAsia"/>
          <w:b/>
          <w:sz w:val="32"/>
          <w:szCs w:val="32"/>
        </w:rPr>
        <w:t>评审委员会主任</w:t>
      </w:r>
    </w:p>
    <w:p w:rsidR="00AF78B4" w:rsidRPr="0096243A" w:rsidRDefault="008C5DBD" w:rsidP="00BA537D">
      <w:pPr>
        <w:spacing w:line="600" w:lineRule="exact"/>
        <w:ind w:firstLine="630"/>
        <w:rPr>
          <w:rFonts w:ascii="仿宋_GB2312" w:eastAsia="仿宋_GB2312" w:hAnsi="宋体"/>
          <w:w w:val="97"/>
          <w:sz w:val="32"/>
          <w:szCs w:val="32"/>
        </w:rPr>
      </w:pPr>
      <w:r w:rsidRPr="00816A75">
        <w:rPr>
          <w:rFonts w:ascii="仿宋_GB2312" w:eastAsia="仿宋_GB2312" w:hAnsi="宋体" w:hint="eastAsia"/>
          <w:sz w:val="32"/>
          <w:szCs w:val="32"/>
        </w:rPr>
        <w:t xml:space="preserve">张文显  </w:t>
      </w:r>
      <w:r w:rsidR="0096243A" w:rsidRPr="0096243A">
        <w:rPr>
          <w:rFonts w:ascii="仿宋_GB2312" w:eastAsia="仿宋_GB2312" w:hAnsi="宋体" w:hint="eastAsia"/>
          <w:w w:val="97"/>
          <w:sz w:val="32"/>
          <w:szCs w:val="32"/>
        </w:rPr>
        <w:t>中国法学会党组成员、副会长、学术委员会主任</w:t>
      </w:r>
      <w:r w:rsidR="0096243A" w:rsidRPr="0096243A">
        <w:rPr>
          <w:rFonts w:ascii="仿宋_GB2312" w:eastAsia="仿宋_GB2312" w:hAnsi="宋体"/>
          <w:w w:val="97"/>
          <w:sz w:val="32"/>
          <w:szCs w:val="32"/>
        </w:rPr>
        <w:t xml:space="preserve"> </w:t>
      </w:r>
    </w:p>
    <w:p w:rsidR="001E5767" w:rsidRDefault="001E5767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第一组</w:t>
      </w:r>
      <w:r>
        <w:rPr>
          <w:rFonts w:ascii="仿宋_GB2312" w:eastAsia="仿宋_GB2312" w:hAnsi="宋体" w:hint="eastAsia"/>
          <w:sz w:val="32"/>
        </w:rPr>
        <w:t>（法理学、法史学）</w:t>
      </w:r>
      <w:r w:rsidR="00CC0F0A" w:rsidRPr="00CC0F0A">
        <w:rPr>
          <w:rFonts w:ascii="仿宋_GB2312" w:eastAsia="仿宋_GB2312" w:hAnsi="宋体" w:hint="eastAsia"/>
          <w:sz w:val="32"/>
        </w:rPr>
        <w:t>（按姓氏拼音排序</w:t>
      </w:r>
      <w:r w:rsidR="00CC0F0A">
        <w:rPr>
          <w:rFonts w:ascii="仿宋_GB2312" w:eastAsia="仿宋_GB2312" w:hAnsi="宋体" w:hint="eastAsia"/>
          <w:sz w:val="32"/>
        </w:rPr>
        <w:t>，下同</w:t>
      </w:r>
      <w:r w:rsidR="00CC0F0A" w:rsidRPr="00CC0F0A">
        <w:rPr>
          <w:rFonts w:ascii="仿宋_GB2312" w:eastAsia="仿宋_GB2312" w:hAnsi="宋体" w:hint="eastAsia"/>
          <w:sz w:val="32"/>
        </w:rPr>
        <w:t>）</w:t>
      </w:r>
    </w:p>
    <w:p w:rsidR="008C5DBD" w:rsidRDefault="008C5DBD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8C5DBD">
        <w:rPr>
          <w:rFonts w:ascii="仿宋_GB2312" w:eastAsia="仿宋_GB2312" w:hAnsi="宋体" w:hint="eastAsia"/>
          <w:sz w:val="32"/>
          <w:szCs w:val="32"/>
        </w:rPr>
        <w:t>宋方青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734B1E">
        <w:rPr>
          <w:rFonts w:ascii="仿宋_GB2312" w:eastAsia="仿宋_GB2312" w:hAnsi="宋体" w:hint="eastAsia"/>
          <w:sz w:val="32"/>
          <w:szCs w:val="32"/>
        </w:rPr>
        <w:t>中国法学会</w:t>
      </w:r>
      <w:proofErr w:type="gramStart"/>
      <w:r w:rsidR="00AB657D">
        <w:rPr>
          <w:rFonts w:ascii="仿宋_GB2312" w:eastAsia="仿宋_GB2312" w:hAnsi="宋体" w:hint="eastAsia"/>
          <w:sz w:val="32"/>
          <w:szCs w:val="32"/>
        </w:rPr>
        <w:t>立</w:t>
      </w:r>
      <w:r w:rsidR="00734B1E">
        <w:rPr>
          <w:rFonts w:ascii="仿宋_GB2312" w:eastAsia="仿宋_GB2312" w:hAnsi="宋体" w:hint="eastAsia"/>
          <w:sz w:val="32"/>
          <w:szCs w:val="32"/>
        </w:rPr>
        <w:t>法学</w:t>
      </w:r>
      <w:proofErr w:type="gramEnd"/>
      <w:r w:rsidR="00734B1E">
        <w:rPr>
          <w:rFonts w:ascii="仿宋_GB2312" w:eastAsia="仿宋_GB2312" w:hAnsi="宋体" w:hint="eastAsia"/>
          <w:sz w:val="32"/>
          <w:szCs w:val="32"/>
        </w:rPr>
        <w:t>研究会副会长，</w:t>
      </w:r>
      <w:r w:rsidRPr="008C5DBD">
        <w:rPr>
          <w:rFonts w:ascii="仿宋_GB2312" w:eastAsia="仿宋_GB2312" w:hAnsi="宋体" w:hint="eastAsia"/>
          <w:sz w:val="32"/>
          <w:szCs w:val="32"/>
        </w:rPr>
        <w:t>厦门大学</w:t>
      </w:r>
      <w:r>
        <w:rPr>
          <w:rFonts w:ascii="仿宋_GB2312" w:eastAsia="仿宋_GB2312" w:hAnsi="宋体" w:hint="eastAsia"/>
          <w:sz w:val="32"/>
          <w:szCs w:val="32"/>
        </w:rPr>
        <w:t>法学院院长、教授</w:t>
      </w:r>
      <w:bookmarkStart w:id="0" w:name="_GoBack"/>
      <w:bookmarkEnd w:id="0"/>
    </w:p>
    <w:p w:rsidR="008C5DBD" w:rsidRDefault="008C5DBD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王志强  </w:t>
      </w:r>
      <w:r w:rsidRPr="008C5DBD">
        <w:rPr>
          <w:rFonts w:ascii="仿宋_GB2312" w:eastAsia="仿宋_GB2312" w:hAnsi="宋体" w:hint="eastAsia"/>
          <w:sz w:val="32"/>
          <w:szCs w:val="32"/>
        </w:rPr>
        <w:t>复旦大学</w:t>
      </w:r>
      <w:r>
        <w:rPr>
          <w:rFonts w:ascii="仿宋_GB2312" w:eastAsia="仿宋_GB2312" w:hAnsi="宋体" w:hint="eastAsia"/>
          <w:sz w:val="32"/>
          <w:szCs w:val="32"/>
        </w:rPr>
        <w:t>法学院院长、教授</w:t>
      </w:r>
    </w:p>
    <w:p w:rsidR="008C5DBD" w:rsidRDefault="008C5DBD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郑成良  </w:t>
      </w:r>
      <w:r w:rsidR="00734B1E">
        <w:rPr>
          <w:rFonts w:ascii="仿宋_GB2312" w:eastAsia="仿宋_GB2312" w:hAnsi="宋体" w:hint="eastAsia"/>
          <w:sz w:val="32"/>
          <w:szCs w:val="32"/>
        </w:rPr>
        <w:t>中国法学会学术委员会委员，中国法学会法理学研究会副会长，</w:t>
      </w:r>
      <w:r w:rsidRPr="008C5DBD">
        <w:rPr>
          <w:rFonts w:ascii="仿宋_GB2312" w:eastAsia="仿宋_GB2312" w:hAnsi="宋体" w:hint="eastAsia"/>
          <w:sz w:val="32"/>
          <w:szCs w:val="32"/>
        </w:rPr>
        <w:t>上海交通大学</w:t>
      </w:r>
      <w:r>
        <w:rPr>
          <w:rFonts w:ascii="仿宋_GB2312" w:eastAsia="仿宋_GB2312" w:hAnsi="宋体" w:hint="eastAsia"/>
          <w:sz w:val="32"/>
          <w:szCs w:val="32"/>
        </w:rPr>
        <w:t>原副校长、教授</w:t>
      </w:r>
    </w:p>
    <w:p w:rsidR="000A17DE" w:rsidRPr="00CC5756" w:rsidRDefault="00B21DFA" w:rsidP="00CC5756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第二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2F1F6D">
        <w:rPr>
          <w:rFonts w:ascii="仿宋_GB2312" w:eastAsia="仿宋_GB2312" w:hAnsi="宋体" w:hint="eastAsia"/>
          <w:sz w:val="32"/>
        </w:rPr>
        <w:t>（宪法学、行政法学）</w:t>
      </w:r>
    </w:p>
    <w:p w:rsidR="008C5DBD" w:rsidRDefault="008C5DBD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焦洪昌  </w:t>
      </w:r>
      <w:r w:rsidR="00734B1E">
        <w:rPr>
          <w:rFonts w:ascii="仿宋_GB2312" w:eastAsia="仿宋_GB2312" w:hAnsi="宋体" w:hint="eastAsia"/>
          <w:sz w:val="32"/>
          <w:szCs w:val="32"/>
        </w:rPr>
        <w:t>中国法学会宪法学研究会副会长，</w:t>
      </w:r>
      <w:r>
        <w:rPr>
          <w:rFonts w:ascii="仿宋_GB2312" w:eastAsia="仿宋_GB2312" w:hAnsi="宋体" w:hint="eastAsia"/>
          <w:sz w:val="32"/>
          <w:szCs w:val="32"/>
        </w:rPr>
        <w:t>中国政法大学法学院院长、教授</w:t>
      </w:r>
    </w:p>
    <w:p w:rsidR="008C5DBD" w:rsidRDefault="008C5DBD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8C5DBD">
        <w:rPr>
          <w:rFonts w:ascii="仿宋_GB2312" w:eastAsia="仿宋_GB2312" w:hAnsi="宋体" w:hint="eastAsia"/>
          <w:sz w:val="32"/>
          <w:szCs w:val="32"/>
        </w:rPr>
        <w:t>杨伟东  国家行政学院法学部副主任、教授</w:t>
      </w:r>
    </w:p>
    <w:p w:rsidR="008C5DBD" w:rsidRDefault="008C5DBD" w:rsidP="001E576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赵大光  </w:t>
      </w:r>
      <w:r w:rsidR="00734B1E">
        <w:rPr>
          <w:rFonts w:ascii="仿宋_GB2312" w:eastAsia="仿宋_GB2312" w:hAnsi="宋体" w:hint="eastAsia"/>
          <w:sz w:val="32"/>
          <w:szCs w:val="32"/>
        </w:rPr>
        <w:t>中国法学会行政法学研究会常务理事，</w:t>
      </w:r>
      <w:r>
        <w:rPr>
          <w:rFonts w:ascii="仿宋_GB2312" w:eastAsia="仿宋_GB2312" w:hAnsi="宋体" w:hint="eastAsia"/>
          <w:sz w:val="32"/>
          <w:szCs w:val="32"/>
        </w:rPr>
        <w:t>最高人民法院行政庭原庭长</w:t>
      </w:r>
    </w:p>
    <w:p w:rsidR="001E5767" w:rsidRDefault="00B21DFA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第三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1E5767" w:rsidRPr="00BC38B2">
        <w:rPr>
          <w:rFonts w:ascii="仿宋_GB2312" w:eastAsia="仿宋_GB2312" w:hAnsi="宋体" w:hint="eastAsia"/>
          <w:sz w:val="32"/>
        </w:rPr>
        <w:t>（民</w:t>
      </w:r>
      <w:r w:rsidR="008D10BD">
        <w:rPr>
          <w:rFonts w:ascii="仿宋_GB2312" w:eastAsia="仿宋_GB2312" w:hAnsi="宋体" w:hint="eastAsia"/>
          <w:sz w:val="32"/>
        </w:rPr>
        <w:t>商</w:t>
      </w:r>
      <w:r w:rsidR="001E5767" w:rsidRPr="00BC38B2">
        <w:rPr>
          <w:rFonts w:ascii="仿宋_GB2312" w:eastAsia="仿宋_GB2312" w:hAnsi="宋体" w:hint="eastAsia"/>
          <w:sz w:val="32"/>
        </w:rPr>
        <w:t>法学、知识产权</w:t>
      </w:r>
      <w:r w:rsidR="001E5767">
        <w:rPr>
          <w:rFonts w:ascii="仿宋_GB2312" w:eastAsia="仿宋_GB2312" w:hAnsi="宋体" w:hint="eastAsia"/>
          <w:sz w:val="32"/>
        </w:rPr>
        <w:t>法学</w:t>
      </w:r>
      <w:r w:rsidR="00F73F79">
        <w:rPr>
          <w:rFonts w:ascii="仿宋_GB2312" w:eastAsia="仿宋_GB2312" w:hAnsi="宋体" w:hint="eastAsia"/>
          <w:sz w:val="32"/>
        </w:rPr>
        <w:t>、民事诉讼法学</w:t>
      </w:r>
      <w:r w:rsidR="002F1F6D">
        <w:rPr>
          <w:rFonts w:ascii="仿宋_GB2312" w:eastAsia="仿宋_GB2312" w:hAnsi="宋体" w:hint="eastAsia"/>
          <w:sz w:val="32"/>
        </w:rPr>
        <w:t>）</w:t>
      </w:r>
    </w:p>
    <w:p w:rsidR="0086302C" w:rsidRPr="0086302C" w:rsidRDefault="0086302C" w:rsidP="008C5DB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孙宪忠  </w:t>
      </w:r>
      <w:r w:rsidRPr="0086302C">
        <w:rPr>
          <w:rFonts w:ascii="仿宋" w:eastAsia="仿宋" w:hAnsi="仿宋" w:hint="eastAsia"/>
          <w:sz w:val="32"/>
          <w:szCs w:val="32"/>
        </w:rPr>
        <w:t>中国法学会学术委员会委员，</w:t>
      </w:r>
      <w:r>
        <w:rPr>
          <w:rFonts w:ascii="仿宋" w:eastAsia="仿宋" w:hAnsi="仿宋" w:hint="eastAsia"/>
          <w:sz w:val="32"/>
          <w:szCs w:val="32"/>
        </w:rPr>
        <w:t>中国法学会民法学研究会常务副会长，中国社科院法学所研究员</w:t>
      </w:r>
    </w:p>
    <w:p w:rsidR="00262323" w:rsidRDefault="00E0036C" w:rsidP="0026232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43B3">
        <w:rPr>
          <w:rFonts w:ascii="仿宋" w:eastAsia="仿宋" w:hAnsi="仿宋" w:hint="eastAsia"/>
          <w:sz w:val="32"/>
          <w:szCs w:val="32"/>
        </w:rPr>
        <w:t>汤维建</w:t>
      </w:r>
      <w:r>
        <w:rPr>
          <w:rFonts w:ascii="仿宋" w:eastAsia="仿宋" w:hAnsi="仿宋" w:hint="eastAsia"/>
          <w:sz w:val="32"/>
          <w:szCs w:val="32"/>
        </w:rPr>
        <w:t xml:space="preserve">  中国法学会民事诉讼法学研究会副会长，中国人民大学法学院教授</w:t>
      </w:r>
    </w:p>
    <w:p w:rsidR="00E0036C" w:rsidRPr="00E0036C" w:rsidRDefault="00262323" w:rsidP="0026232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45E44">
        <w:rPr>
          <w:rFonts w:ascii="仿宋" w:eastAsia="仿宋" w:hAnsi="仿宋" w:hint="eastAsia"/>
          <w:sz w:val="32"/>
          <w:szCs w:val="32"/>
        </w:rPr>
        <w:t>吴汉东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Pr="00734B1E">
        <w:rPr>
          <w:rFonts w:ascii="仿宋" w:eastAsia="仿宋" w:hAnsi="仿宋" w:hint="eastAsia"/>
          <w:sz w:val="32"/>
          <w:szCs w:val="32"/>
        </w:rPr>
        <w:t>中国法学会学术委员会委员，</w:t>
      </w:r>
      <w:r w:rsidRPr="00945E44">
        <w:rPr>
          <w:rFonts w:ascii="仿宋" w:eastAsia="仿宋" w:hAnsi="仿宋" w:hint="eastAsia"/>
          <w:sz w:val="32"/>
          <w:szCs w:val="32"/>
        </w:rPr>
        <w:t>中国知识产权法</w:t>
      </w:r>
      <w:r w:rsidRPr="00945E44">
        <w:rPr>
          <w:rFonts w:ascii="仿宋" w:eastAsia="仿宋" w:hAnsi="仿宋" w:hint="eastAsia"/>
          <w:sz w:val="32"/>
          <w:szCs w:val="32"/>
        </w:rPr>
        <w:lastRenderedPageBreak/>
        <w:t>学研究会名誉会长</w:t>
      </w:r>
      <w:r>
        <w:rPr>
          <w:rFonts w:ascii="仿宋" w:eastAsia="仿宋" w:hAnsi="仿宋" w:hint="eastAsia"/>
          <w:sz w:val="32"/>
          <w:szCs w:val="32"/>
        </w:rPr>
        <w:t>，</w:t>
      </w:r>
      <w:r w:rsidRPr="008C5DBD">
        <w:rPr>
          <w:rFonts w:ascii="仿宋" w:eastAsia="仿宋" w:hAnsi="仿宋" w:hint="eastAsia"/>
          <w:sz w:val="32"/>
          <w:szCs w:val="32"/>
        </w:rPr>
        <w:t>中南财经政法大学</w:t>
      </w:r>
      <w:r>
        <w:rPr>
          <w:rFonts w:ascii="仿宋" w:eastAsia="仿宋" w:hAnsi="仿宋" w:hint="eastAsia"/>
          <w:sz w:val="32"/>
          <w:szCs w:val="32"/>
        </w:rPr>
        <w:t>原校长、教授</w:t>
      </w:r>
    </w:p>
    <w:p w:rsidR="001E5767" w:rsidRDefault="00B21DFA" w:rsidP="001E5767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 w:rsidRPr="00B21DFA">
        <w:rPr>
          <w:rFonts w:ascii="仿宋_GB2312" w:eastAsia="仿宋_GB2312" w:hAnsi="宋体" w:hint="eastAsia"/>
          <w:b/>
          <w:sz w:val="32"/>
        </w:rPr>
        <w:t>第四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1E5767">
        <w:rPr>
          <w:rFonts w:ascii="仿宋_GB2312" w:eastAsia="仿宋_GB2312" w:hAnsi="宋体" w:hint="eastAsia"/>
          <w:sz w:val="32"/>
        </w:rPr>
        <w:t>（刑法学</w:t>
      </w:r>
      <w:r w:rsidR="00F73F79">
        <w:rPr>
          <w:rFonts w:ascii="仿宋_GB2312" w:eastAsia="仿宋_GB2312" w:hAnsi="宋体" w:hint="eastAsia"/>
          <w:sz w:val="32"/>
        </w:rPr>
        <w:t>、刑事诉讼法学</w:t>
      </w:r>
      <w:r w:rsidR="002F1F6D">
        <w:rPr>
          <w:rFonts w:ascii="仿宋_GB2312" w:eastAsia="仿宋_GB2312" w:hAnsi="宋体" w:hint="eastAsia"/>
          <w:sz w:val="32"/>
        </w:rPr>
        <w:t>）</w:t>
      </w:r>
    </w:p>
    <w:p w:rsidR="008C5DBD" w:rsidRDefault="008C5DBD" w:rsidP="00F42AA7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陈泽宪  </w:t>
      </w:r>
      <w:r w:rsidR="00734B1E" w:rsidRPr="00734B1E">
        <w:rPr>
          <w:rFonts w:ascii="仿宋_GB2312" w:eastAsia="仿宋_GB2312" w:hAnsi="宋体" w:hint="eastAsia"/>
          <w:sz w:val="32"/>
          <w:szCs w:val="32"/>
        </w:rPr>
        <w:t>中国法学会学术委员会委员，</w:t>
      </w:r>
      <w:r w:rsidR="00734B1E">
        <w:rPr>
          <w:rFonts w:ascii="仿宋_GB2312" w:eastAsia="仿宋_GB2312" w:hAnsi="宋体" w:hint="eastAsia"/>
          <w:sz w:val="32"/>
          <w:szCs w:val="32"/>
        </w:rPr>
        <w:t>中国刑法学研究会常务副会长，</w:t>
      </w:r>
      <w:r w:rsidRPr="008C5DBD">
        <w:rPr>
          <w:rFonts w:ascii="仿宋_GB2312" w:eastAsia="仿宋_GB2312" w:hAnsi="宋体" w:hint="eastAsia"/>
          <w:sz w:val="32"/>
          <w:szCs w:val="32"/>
        </w:rPr>
        <w:t>中国社科院国际法所</w:t>
      </w:r>
      <w:r>
        <w:rPr>
          <w:rFonts w:ascii="仿宋_GB2312" w:eastAsia="仿宋_GB2312" w:hAnsi="宋体" w:hint="eastAsia"/>
          <w:sz w:val="32"/>
          <w:szCs w:val="32"/>
        </w:rPr>
        <w:t>所长、研究员</w:t>
      </w:r>
    </w:p>
    <w:p w:rsidR="00BA537D" w:rsidRDefault="00BA537D" w:rsidP="00BA537D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顾永忠  </w:t>
      </w:r>
      <w:r w:rsidR="00734B1E">
        <w:rPr>
          <w:rFonts w:ascii="仿宋_GB2312" w:eastAsia="仿宋_GB2312" w:hAnsi="宋体" w:hint="eastAsia"/>
          <w:sz w:val="32"/>
          <w:szCs w:val="32"/>
        </w:rPr>
        <w:t>中国刑事诉讼法学研究会副会长，</w:t>
      </w:r>
      <w:r>
        <w:rPr>
          <w:rFonts w:ascii="仿宋_GB2312" w:eastAsia="仿宋_GB2312" w:hAnsi="宋体" w:hint="eastAsia"/>
          <w:sz w:val="32"/>
          <w:szCs w:val="32"/>
        </w:rPr>
        <w:t>中国政法大学教授</w:t>
      </w:r>
    </w:p>
    <w:p w:rsidR="008C5DBD" w:rsidRPr="00945E44" w:rsidRDefault="00945E44" w:rsidP="00945E4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45E44">
        <w:rPr>
          <w:rFonts w:ascii="仿宋_GB2312" w:eastAsia="仿宋_GB2312" w:hAnsi="宋体" w:hint="eastAsia"/>
          <w:sz w:val="32"/>
          <w:szCs w:val="32"/>
        </w:rPr>
        <w:t>阴建峰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945E44">
        <w:rPr>
          <w:rFonts w:ascii="仿宋_GB2312" w:eastAsia="仿宋_GB2312" w:hAnsi="宋体" w:hint="eastAsia"/>
          <w:sz w:val="32"/>
          <w:szCs w:val="32"/>
        </w:rPr>
        <w:t>中国刑法学研究会常务理事暨常务副秘书长</w:t>
      </w:r>
      <w:r w:rsidR="00734B1E">
        <w:rPr>
          <w:rFonts w:ascii="仿宋_GB2312" w:eastAsia="仿宋_GB2312" w:hAnsi="宋体" w:hint="eastAsia"/>
          <w:sz w:val="32"/>
          <w:szCs w:val="32"/>
        </w:rPr>
        <w:t>，</w:t>
      </w:r>
      <w:r w:rsidR="008C5DBD" w:rsidRPr="008C5DBD">
        <w:rPr>
          <w:rFonts w:ascii="仿宋_GB2312" w:eastAsia="仿宋_GB2312" w:hAnsi="宋体" w:hint="eastAsia"/>
          <w:sz w:val="32"/>
          <w:szCs w:val="32"/>
        </w:rPr>
        <w:t>北京师范大学</w:t>
      </w:r>
      <w:r w:rsidR="008C5DBD">
        <w:rPr>
          <w:rFonts w:ascii="仿宋_GB2312" w:eastAsia="仿宋_GB2312" w:hAnsi="宋体" w:hint="eastAsia"/>
          <w:sz w:val="32"/>
          <w:szCs w:val="32"/>
        </w:rPr>
        <w:t>刑事法律科学研究院副院长、教授</w:t>
      </w:r>
    </w:p>
    <w:p w:rsidR="00262323" w:rsidRPr="00262323" w:rsidRDefault="00F73F79" w:rsidP="00262323">
      <w:pPr>
        <w:spacing w:line="600" w:lineRule="exact"/>
        <w:ind w:firstLine="630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b/>
          <w:sz w:val="32"/>
        </w:rPr>
        <w:t>第五</w:t>
      </w:r>
      <w:r w:rsidR="001E5767" w:rsidRPr="00B21DFA">
        <w:rPr>
          <w:rFonts w:ascii="仿宋_GB2312" w:eastAsia="仿宋_GB2312" w:hAnsi="宋体" w:hint="eastAsia"/>
          <w:b/>
          <w:sz w:val="32"/>
        </w:rPr>
        <w:t>组</w:t>
      </w:r>
      <w:r w:rsidR="001E5767" w:rsidRPr="00BC38B2">
        <w:rPr>
          <w:rFonts w:ascii="仿宋_GB2312" w:eastAsia="仿宋_GB2312" w:hAnsi="宋体" w:hint="eastAsia"/>
          <w:sz w:val="32"/>
        </w:rPr>
        <w:t>（经济法</w:t>
      </w:r>
      <w:r w:rsidR="001E5767">
        <w:rPr>
          <w:rFonts w:ascii="仿宋_GB2312" w:eastAsia="仿宋_GB2312" w:hAnsi="宋体" w:hint="eastAsia"/>
          <w:sz w:val="32"/>
        </w:rPr>
        <w:t>学</w:t>
      </w:r>
      <w:r w:rsidR="001E5767" w:rsidRPr="00BC38B2">
        <w:rPr>
          <w:rFonts w:ascii="仿宋_GB2312" w:eastAsia="仿宋_GB2312" w:hAnsi="宋体" w:hint="eastAsia"/>
          <w:sz w:val="32"/>
        </w:rPr>
        <w:t>、环境</w:t>
      </w:r>
      <w:r w:rsidR="001E5767">
        <w:rPr>
          <w:rFonts w:ascii="仿宋_GB2312" w:eastAsia="仿宋_GB2312" w:hAnsi="宋体" w:hint="eastAsia"/>
          <w:sz w:val="32"/>
        </w:rPr>
        <w:t>资源</w:t>
      </w:r>
      <w:r w:rsidR="001E5767" w:rsidRPr="00BC38B2">
        <w:rPr>
          <w:rFonts w:ascii="仿宋_GB2312" w:eastAsia="仿宋_GB2312" w:hAnsi="宋体" w:hint="eastAsia"/>
          <w:sz w:val="32"/>
        </w:rPr>
        <w:t>法</w:t>
      </w:r>
      <w:r w:rsidR="001E5767">
        <w:rPr>
          <w:rFonts w:ascii="仿宋_GB2312" w:eastAsia="仿宋_GB2312" w:hAnsi="宋体" w:hint="eastAsia"/>
          <w:sz w:val="32"/>
        </w:rPr>
        <w:t>学</w:t>
      </w:r>
      <w:r w:rsidR="001E5767" w:rsidRPr="00BC38B2">
        <w:rPr>
          <w:rFonts w:ascii="仿宋_GB2312" w:eastAsia="仿宋_GB2312" w:hAnsi="宋体" w:hint="eastAsia"/>
          <w:sz w:val="32"/>
        </w:rPr>
        <w:t>、国际私法</w:t>
      </w:r>
      <w:r w:rsidR="001E5767">
        <w:rPr>
          <w:rFonts w:ascii="仿宋_GB2312" w:eastAsia="仿宋_GB2312" w:hAnsi="宋体" w:hint="eastAsia"/>
          <w:sz w:val="32"/>
        </w:rPr>
        <w:t>学</w:t>
      </w:r>
      <w:r w:rsidR="00734B1E">
        <w:rPr>
          <w:rFonts w:ascii="仿宋_GB2312" w:eastAsia="仿宋_GB2312" w:hAnsi="宋体" w:hint="eastAsia"/>
          <w:sz w:val="32"/>
        </w:rPr>
        <w:t>、社会法学</w:t>
      </w:r>
      <w:r w:rsidR="001E5767" w:rsidRPr="00BC38B2">
        <w:rPr>
          <w:rFonts w:ascii="仿宋_GB2312" w:eastAsia="仿宋_GB2312" w:hAnsi="宋体" w:hint="eastAsia"/>
          <w:sz w:val="32"/>
        </w:rPr>
        <w:t>）</w:t>
      </w:r>
    </w:p>
    <w:p w:rsidR="00262323" w:rsidRPr="00262323" w:rsidRDefault="00262323" w:rsidP="00BA537D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proofErr w:type="gramStart"/>
      <w:r w:rsidRPr="00262323">
        <w:rPr>
          <w:rFonts w:ascii="仿宋_GB2312" w:eastAsia="仿宋_GB2312" w:hAnsi="宋体" w:hint="eastAsia"/>
          <w:sz w:val="32"/>
          <w:szCs w:val="32"/>
        </w:rPr>
        <w:t>郭</w:t>
      </w:r>
      <w:proofErr w:type="gramEnd"/>
      <w:r w:rsidRPr="00262323">
        <w:rPr>
          <w:rFonts w:ascii="仿宋_GB2312" w:eastAsia="仿宋_GB2312" w:hAnsi="宋体" w:hint="eastAsia"/>
          <w:sz w:val="32"/>
          <w:szCs w:val="32"/>
        </w:rPr>
        <w:t xml:space="preserve">  </w:t>
      </w:r>
      <w:proofErr w:type="gramStart"/>
      <w:r w:rsidRPr="00262323">
        <w:rPr>
          <w:rFonts w:ascii="仿宋_GB2312" w:eastAsia="仿宋_GB2312" w:hAnsi="宋体" w:hint="eastAsia"/>
          <w:sz w:val="32"/>
          <w:szCs w:val="32"/>
        </w:rPr>
        <w:t>雳</w:t>
      </w:r>
      <w:proofErr w:type="gramEnd"/>
      <w:r w:rsidRPr="00262323">
        <w:rPr>
          <w:rFonts w:ascii="仿宋_GB2312" w:eastAsia="仿宋_GB2312" w:hAnsi="宋体" w:hint="eastAsia"/>
          <w:sz w:val="32"/>
          <w:szCs w:val="32"/>
        </w:rPr>
        <w:t xml:space="preserve">  北京大学法学院副院长、教授</w:t>
      </w:r>
    </w:p>
    <w:p w:rsidR="00262323" w:rsidRPr="00262323" w:rsidRDefault="00262323" w:rsidP="00BA537D">
      <w:pPr>
        <w:spacing w:line="600" w:lineRule="exact"/>
        <w:ind w:firstLine="630"/>
        <w:rPr>
          <w:rFonts w:ascii="仿宋_GB2312" w:eastAsia="仿宋_GB2312" w:hAnsi="宋体"/>
          <w:sz w:val="32"/>
          <w:szCs w:val="32"/>
        </w:rPr>
      </w:pPr>
      <w:r w:rsidRPr="00262323">
        <w:rPr>
          <w:rFonts w:ascii="仿宋_GB2312" w:eastAsia="仿宋_GB2312" w:hAnsi="宋体" w:hint="eastAsia"/>
          <w:sz w:val="32"/>
          <w:szCs w:val="32"/>
        </w:rPr>
        <w:t>徐祥民  中国法学会环境资源法学研究会副会长，中国海洋大学教授</w:t>
      </w:r>
    </w:p>
    <w:p w:rsidR="00262323" w:rsidRPr="00262323" w:rsidRDefault="00262323" w:rsidP="003A1D2C">
      <w:pPr>
        <w:spacing w:line="600" w:lineRule="exact"/>
        <w:ind w:firstLine="630"/>
        <w:rPr>
          <w:rFonts w:ascii="仿宋" w:eastAsia="仿宋" w:hAnsi="仿宋"/>
          <w:sz w:val="32"/>
          <w:szCs w:val="32"/>
        </w:rPr>
      </w:pPr>
      <w:r w:rsidRPr="00262323">
        <w:rPr>
          <w:rFonts w:ascii="仿宋_GB2312" w:eastAsia="仿宋_GB2312" w:hAnsi="宋体" w:hint="eastAsia"/>
          <w:sz w:val="32"/>
          <w:szCs w:val="32"/>
        </w:rPr>
        <w:t>许军珂  中国国际私法学会常务理事，外交学院教授</w:t>
      </w:r>
    </w:p>
    <w:sectPr w:rsidR="00262323" w:rsidRPr="0026232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D00" w:rsidRDefault="00042D00" w:rsidP="002E5F87">
      <w:r>
        <w:separator/>
      </w:r>
    </w:p>
  </w:endnote>
  <w:endnote w:type="continuationSeparator" w:id="0">
    <w:p w:rsidR="00042D00" w:rsidRDefault="00042D00" w:rsidP="002E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38587"/>
      <w:docPartObj>
        <w:docPartGallery w:val="Page Numbers (Bottom of Page)"/>
        <w:docPartUnique/>
      </w:docPartObj>
    </w:sdtPr>
    <w:sdtEndPr/>
    <w:sdtContent>
      <w:p w:rsidR="006B0DD5" w:rsidRDefault="006B0DD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57D" w:rsidRPr="00AB657D">
          <w:rPr>
            <w:noProof/>
            <w:lang w:val="zh-CN"/>
          </w:rPr>
          <w:t>1</w:t>
        </w:r>
        <w:r>
          <w:fldChar w:fldCharType="end"/>
        </w:r>
      </w:p>
    </w:sdtContent>
  </w:sdt>
  <w:p w:rsidR="006B0DD5" w:rsidRDefault="006B0DD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D00" w:rsidRDefault="00042D00" w:rsidP="002E5F87">
      <w:r>
        <w:separator/>
      </w:r>
    </w:p>
  </w:footnote>
  <w:footnote w:type="continuationSeparator" w:id="0">
    <w:p w:rsidR="00042D00" w:rsidRDefault="00042D00" w:rsidP="002E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C04"/>
    <w:rsid w:val="00002816"/>
    <w:rsid w:val="00042D00"/>
    <w:rsid w:val="000A0D05"/>
    <w:rsid w:val="000A17DE"/>
    <w:rsid w:val="000C1506"/>
    <w:rsid w:val="000D0E08"/>
    <w:rsid w:val="0014664C"/>
    <w:rsid w:val="00162590"/>
    <w:rsid w:val="00167912"/>
    <w:rsid w:val="001B7756"/>
    <w:rsid w:val="001E277D"/>
    <w:rsid w:val="001E5767"/>
    <w:rsid w:val="001F014F"/>
    <w:rsid w:val="001F385F"/>
    <w:rsid w:val="001F60BF"/>
    <w:rsid w:val="0023451F"/>
    <w:rsid w:val="00262323"/>
    <w:rsid w:val="00276924"/>
    <w:rsid w:val="002872FA"/>
    <w:rsid w:val="002A3BD3"/>
    <w:rsid w:val="002E2C06"/>
    <w:rsid w:val="002E5F87"/>
    <w:rsid w:val="002F1F6D"/>
    <w:rsid w:val="00311BB6"/>
    <w:rsid w:val="00321A5E"/>
    <w:rsid w:val="00375138"/>
    <w:rsid w:val="003762E9"/>
    <w:rsid w:val="00382CAE"/>
    <w:rsid w:val="003A1D2C"/>
    <w:rsid w:val="003A65D5"/>
    <w:rsid w:val="003A7787"/>
    <w:rsid w:val="003B2D47"/>
    <w:rsid w:val="003B6C04"/>
    <w:rsid w:val="003C1C35"/>
    <w:rsid w:val="003C41FE"/>
    <w:rsid w:val="003C6E5D"/>
    <w:rsid w:val="003F2FC8"/>
    <w:rsid w:val="0043152F"/>
    <w:rsid w:val="00434E6B"/>
    <w:rsid w:val="00453738"/>
    <w:rsid w:val="00487352"/>
    <w:rsid w:val="004A5EB0"/>
    <w:rsid w:val="005403F0"/>
    <w:rsid w:val="005F5D7F"/>
    <w:rsid w:val="0063112E"/>
    <w:rsid w:val="00641F43"/>
    <w:rsid w:val="006443B3"/>
    <w:rsid w:val="00664D61"/>
    <w:rsid w:val="00671496"/>
    <w:rsid w:val="00676CB5"/>
    <w:rsid w:val="006A6CDC"/>
    <w:rsid w:val="006B0DD5"/>
    <w:rsid w:val="006D1261"/>
    <w:rsid w:val="00726D5B"/>
    <w:rsid w:val="00734B1E"/>
    <w:rsid w:val="0075505E"/>
    <w:rsid w:val="007556ED"/>
    <w:rsid w:val="0077577F"/>
    <w:rsid w:val="007C4022"/>
    <w:rsid w:val="007D0EFB"/>
    <w:rsid w:val="007F5196"/>
    <w:rsid w:val="00814154"/>
    <w:rsid w:val="00816A75"/>
    <w:rsid w:val="008203A9"/>
    <w:rsid w:val="00843CAA"/>
    <w:rsid w:val="0086302C"/>
    <w:rsid w:val="008A2B12"/>
    <w:rsid w:val="008C5DBD"/>
    <w:rsid w:val="008D10BD"/>
    <w:rsid w:val="00901C0C"/>
    <w:rsid w:val="00904F83"/>
    <w:rsid w:val="009270AE"/>
    <w:rsid w:val="00941A36"/>
    <w:rsid w:val="00945E44"/>
    <w:rsid w:val="0096243A"/>
    <w:rsid w:val="00964F3E"/>
    <w:rsid w:val="00985F12"/>
    <w:rsid w:val="009B3899"/>
    <w:rsid w:val="009C4C2B"/>
    <w:rsid w:val="009E093B"/>
    <w:rsid w:val="00A26E5D"/>
    <w:rsid w:val="00A52868"/>
    <w:rsid w:val="00A936A7"/>
    <w:rsid w:val="00A97AD4"/>
    <w:rsid w:val="00AB657D"/>
    <w:rsid w:val="00AC4E29"/>
    <w:rsid w:val="00AF78B4"/>
    <w:rsid w:val="00B21DFA"/>
    <w:rsid w:val="00B45B98"/>
    <w:rsid w:val="00B620DA"/>
    <w:rsid w:val="00B70DDB"/>
    <w:rsid w:val="00B75C90"/>
    <w:rsid w:val="00BA537D"/>
    <w:rsid w:val="00BB7CF1"/>
    <w:rsid w:val="00BC38B2"/>
    <w:rsid w:val="00C12AAA"/>
    <w:rsid w:val="00C53D9C"/>
    <w:rsid w:val="00C56725"/>
    <w:rsid w:val="00C65D09"/>
    <w:rsid w:val="00CA1891"/>
    <w:rsid w:val="00CA54DD"/>
    <w:rsid w:val="00CC0F0A"/>
    <w:rsid w:val="00CC5756"/>
    <w:rsid w:val="00CD0CA0"/>
    <w:rsid w:val="00CE08C4"/>
    <w:rsid w:val="00CE0C37"/>
    <w:rsid w:val="00CE7A3E"/>
    <w:rsid w:val="00D21553"/>
    <w:rsid w:val="00D23910"/>
    <w:rsid w:val="00D451B1"/>
    <w:rsid w:val="00D53CEC"/>
    <w:rsid w:val="00D53EFC"/>
    <w:rsid w:val="00DA71DA"/>
    <w:rsid w:val="00DB4E6E"/>
    <w:rsid w:val="00DE0B7D"/>
    <w:rsid w:val="00DF671F"/>
    <w:rsid w:val="00E0036C"/>
    <w:rsid w:val="00E05341"/>
    <w:rsid w:val="00E71408"/>
    <w:rsid w:val="00F3287E"/>
    <w:rsid w:val="00F35695"/>
    <w:rsid w:val="00F42AA7"/>
    <w:rsid w:val="00F4589B"/>
    <w:rsid w:val="00F73F79"/>
    <w:rsid w:val="00FA0B0B"/>
    <w:rsid w:val="00FA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6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67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F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F87"/>
    <w:rPr>
      <w:sz w:val="18"/>
      <w:szCs w:val="18"/>
    </w:rPr>
  </w:style>
  <w:style w:type="paragraph" w:styleId="a5">
    <w:name w:val="Normal (Web)"/>
    <w:basedOn w:val="a"/>
    <w:uiPriority w:val="99"/>
    <w:unhideWhenUsed/>
    <w:rsid w:val="002E5F87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345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345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88</cp:revision>
  <cp:lastPrinted>2017-07-04T00:17:00Z</cp:lastPrinted>
  <dcterms:created xsi:type="dcterms:W3CDTF">2016-01-27T06:41:00Z</dcterms:created>
  <dcterms:modified xsi:type="dcterms:W3CDTF">2017-07-04T01:58:00Z</dcterms:modified>
</cp:coreProperties>
</file>