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A4" w:rsidRDefault="00B338A4" w:rsidP="00B338A4">
      <w:pPr>
        <w:rPr>
          <w:rFonts w:hint="eastAsia"/>
        </w:rPr>
      </w:pPr>
    </w:p>
    <w:p w:rsidR="00B338A4" w:rsidRDefault="00B338A4" w:rsidP="00B338A4"/>
    <w:p w:rsidR="00B338A4" w:rsidRDefault="00B338A4" w:rsidP="00B338A4"/>
    <w:p w:rsidR="003F1A14" w:rsidRDefault="003F1A14" w:rsidP="00B338A4"/>
    <w:p w:rsidR="003F1A14" w:rsidRDefault="003F1A14" w:rsidP="00B338A4"/>
    <w:p w:rsidR="00B338A4" w:rsidRDefault="00B338A4" w:rsidP="00B338A4"/>
    <w:p w:rsidR="00E52D8E" w:rsidRDefault="00E52D8E" w:rsidP="00B338A4"/>
    <w:p w:rsidR="00B338A4" w:rsidRPr="00506955" w:rsidRDefault="00B338A4" w:rsidP="00B338A4">
      <w:pPr>
        <w:widowControl/>
        <w:spacing w:line="520" w:lineRule="exact"/>
        <w:jc w:val="center"/>
        <w:rPr>
          <w:rFonts w:ascii="华文中宋" w:eastAsia="华文中宋" w:hAnsi="华文中宋" w:cs="Arial"/>
          <w:b/>
          <w:w w:val="93"/>
          <w:kern w:val="0"/>
          <w:sz w:val="36"/>
          <w:szCs w:val="36"/>
        </w:rPr>
      </w:pPr>
      <w:r w:rsidRPr="00506955">
        <w:rPr>
          <w:rFonts w:ascii="华文中宋" w:eastAsia="华文中宋" w:hAnsi="华文中宋" w:cs="Arial" w:hint="eastAsia"/>
          <w:b/>
          <w:w w:val="93"/>
          <w:kern w:val="0"/>
          <w:sz w:val="36"/>
          <w:szCs w:val="36"/>
        </w:rPr>
        <w:t>关于2016年上半年中国法学会后期资助项目的申报公告</w:t>
      </w:r>
    </w:p>
    <w:p w:rsidR="00B338A4" w:rsidRPr="00B338A4" w:rsidRDefault="00B338A4" w:rsidP="00B338A4">
      <w:pPr>
        <w:rPr>
          <w:rFonts w:ascii="宋体" w:eastAsia="宋体" w:hAnsi="宋体" w:cs="宋体"/>
          <w:kern w:val="0"/>
          <w:sz w:val="32"/>
          <w:szCs w:val="32"/>
        </w:rPr>
      </w:pPr>
      <w:r w:rsidRPr="00B338A4">
        <w:rPr>
          <w:rFonts w:ascii="宋体" w:eastAsia="宋体" w:hAnsi="宋体" w:cs="宋体"/>
          <w:kern w:val="0"/>
          <w:sz w:val="32"/>
          <w:szCs w:val="32"/>
        </w:rPr>
        <w:t xml:space="preserve"> </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为进一步落实中央《关于加强中国特色新型智库建设的意见》，着力发挥中国法学会作为国家法治建设领域核心智库的作用，加大法学研究成果转化的力度，激励法学研究创新，中国法学会特借鉴国家社科基金项目的做法，对具有重要理论和实践价值的优秀法学研究成果予以后期资助。</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现将有关事项公告如下：</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一、项目性质</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中国法学会后期资助项目作为中国法学会部级法学研究课题予以立项。</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二、资助对象</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后期资助项目面向全国法学法律界，资助对象为全国法学法律工作者。单位作为成果著作权人的，也可以申报。</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三、资助范围</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后期资助项目主要资助学术专著，也可适量资助学术译著、资料汇编和工具书，以及尚未进行成果转化的重大决策咨询报告（</w:t>
      </w:r>
      <w:proofErr w:type="gramStart"/>
      <w:r w:rsidRPr="008445E1">
        <w:rPr>
          <w:rFonts w:ascii="仿宋" w:eastAsia="仿宋" w:hAnsi="仿宋" w:cs="宋体" w:hint="eastAsia"/>
          <w:kern w:val="0"/>
          <w:sz w:val="32"/>
          <w:szCs w:val="32"/>
        </w:rPr>
        <w:t>含立法</w:t>
      </w:r>
      <w:proofErr w:type="gramEnd"/>
      <w:r w:rsidRPr="008445E1">
        <w:rPr>
          <w:rFonts w:ascii="仿宋" w:eastAsia="仿宋" w:hAnsi="仿宋" w:cs="宋体" w:hint="eastAsia"/>
          <w:kern w:val="0"/>
          <w:sz w:val="32"/>
          <w:szCs w:val="32"/>
        </w:rPr>
        <w:t>建议稿及理由书、调研报告）。通过答辩的博士学位论文或博士后出站报告，也可申报。</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四、申报条件</w:t>
      </w:r>
    </w:p>
    <w:p w:rsidR="00E52D8E" w:rsidRPr="008445E1" w:rsidRDefault="00E52D8E" w:rsidP="00B338A4">
      <w:pPr>
        <w:spacing w:line="540" w:lineRule="exact"/>
        <w:ind w:firstLineChars="200" w:firstLine="640"/>
        <w:rPr>
          <w:rFonts w:ascii="仿宋" w:eastAsia="仿宋" w:hAnsi="仿宋" w:cs="宋体"/>
          <w:kern w:val="0"/>
          <w:sz w:val="32"/>
          <w:szCs w:val="32"/>
        </w:rPr>
      </w:pP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lastRenderedPageBreak/>
        <w:t>1.后期资助项目的申报者属于个人的，原则上须具有法学博士学位、中级以上专业技术职称或处级以上行政职务。</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2.申报项目的成果须已完成任务成果或目标的70%以上。</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3.申报成果应具有重要理论或实践应用价值，达到本学科领域先进水平。</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4.申报成果属于学术专著的，应符合学术规范要求。</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5.</w:t>
      </w:r>
      <w:r w:rsidR="00854921">
        <w:rPr>
          <w:rFonts w:ascii="仿宋" w:eastAsia="仿宋" w:hAnsi="仿宋" w:cs="宋体" w:hint="eastAsia"/>
          <w:kern w:val="0"/>
          <w:sz w:val="32"/>
          <w:szCs w:val="32"/>
        </w:rPr>
        <w:t>申报人职称为副高及以下的，</w:t>
      </w:r>
      <w:r w:rsidRPr="008445E1">
        <w:rPr>
          <w:rFonts w:ascii="仿宋" w:eastAsia="仿宋" w:hAnsi="仿宋" w:cs="宋体" w:hint="eastAsia"/>
          <w:kern w:val="0"/>
          <w:sz w:val="32"/>
          <w:szCs w:val="32"/>
        </w:rPr>
        <w:t>申报成果须由三名正高职称同行专家书面推荐。</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6.每个申请人一次只能申报一个项目。</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7.博士论文、博士后出站报告答辩通过后可以申报。作者在申报时要注明论文评定等级是否为</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优秀</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，列明外聘专家和</w:t>
      </w:r>
      <w:proofErr w:type="gramStart"/>
      <w:r w:rsidRPr="008445E1">
        <w:rPr>
          <w:rFonts w:ascii="仿宋" w:eastAsia="仿宋" w:hAnsi="仿宋" w:cs="宋体" w:hint="eastAsia"/>
          <w:kern w:val="0"/>
          <w:sz w:val="32"/>
          <w:szCs w:val="32"/>
        </w:rPr>
        <w:t>答辩组</w:t>
      </w:r>
      <w:proofErr w:type="gramEnd"/>
      <w:r w:rsidRPr="008445E1">
        <w:rPr>
          <w:rFonts w:ascii="仿宋" w:eastAsia="仿宋" w:hAnsi="仿宋" w:cs="宋体" w:hint="eastAsia"/>
          <w:kern w:val="0"/>
          <w:sz w:val="32"/>
          <w:szCs w:val="32"/>
        </w:rPr>
        <w:t>指出的问题，提出如何修改完善的思路，且最终修改比例不低于30%。以上情况要有本人的博士生导师或合作导师的意见和签名。博士论文、博士后出站报告或者以博士论文、博士后出站报告为主要基础形成的成果，不得以学术专著申报。</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有下列情形之一的不可申报后期资助项目：</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1.申请后期资助的成果得到过其他单位研究资助或出版资助的；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2.与出版社签订过出版合同的，或者不同意由中国法学会统一安排出版的（本年度后期资助项目交由法律出版社出版）；</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3.申请成果存在知识产权纠纷的；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4.本人已经出版过内容相同或相近的成果的，或成果超过一半的内容已经出版的；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lastRenderedPageBreak/>
        <w:t>5.未按期完成中国法学会研究课题的或者课题成果鉴定等级为</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不合格</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的，或者承担的中国法学会研究课题未结项的。</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五、评审程序</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1.后期资助项目自公告之日起受理申报。属于学术专著、学术译著、资料汇编或工具书的，2016年上半年度后期资助项目的申报截止时间为2016年7月31日；属于重大决策咨询报告的，随时申请。</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2.学术专著、学术译著、资料汇编或工具书的，申报评审工作每半年组织一次。重大决策咨询报告不定期评审。评审办法参照《中国法学会部级法学研究课题管理办法》执行。</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六、结项、资助与出版</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1.后期资助项目完成（符合出版条件的，完成出版）后，按照《中国法学会部级法学研究课题管理办法》相关规定</w:t>
      </w:r>
      <w:proofErr w:type="gramStart"/>
      <w:r w:rsidRPr="008445E1">
        <w:rPr>
          <w:rFonts w:ascii="仿宋" w:eastAsia="仿宋" w:hAnsi="仿宋" w:cs="宋体" w:hint="eastAsia"/>
          <w:kern w:val="0"/>
          <w:sz w:val="32"/>
          <w:szCs w:val="32"/>
        </w:rPr>
        <w:t>办理结项手续</w:t>
      </w:r>
      <w:proofErr w:type="gramEnd"/>
      <w:r w:rsidRPr="008445E1">
        <w:rPr>
          <w:rFonts w:ascii="仿宋" w:eastAsia="仿宋" w:hAnsi="仿宋" w:cs="宋体" w:hint="eastAsia"/>
          <w:kern w:val="0"/>
          <w:sz w:val="32"/>
          <w:szCs w:val="32"/>
        </w:rPr>
        <w:t>。</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2.后期资助项目的资助经费具体数额由中国法学会核定。资助出版的，由中国法学会直接划拨给出版社，后期资助项目的课题成果列入</w:t>
      </w:r>
      <w:r w:rsidR="009229E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中国法学会优秀课题成果文库</w:t>
      </w:r>
      <w:r w:rsidR="009229E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统一装帧出版。</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七、申报办法</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1.申请人可从中国法学会网站（www.chinalaw.org.cn）下载《中国法学会后期资助项目申请书》并如实填写，将《申请书》一式4份（含1份原件）、所申报的课题成果4套邮寄至：北京市海淀</w:t>
      </w:r>
      <w:proofErr w:type="gramStart"/>
      <w:r w:rsidRPr="008445E1">
        <w:rPr>
          <w:rFonts w:ascii="仿宋" w:eastAsia="仿宋" w:hAnsi="仿宋" w:cs="宋体" w:hint="eastAsia"/>
          <w:kern w:val="0"/>
          <w:sz w:val="32"/>
          <w:szCs w:val="32"/>
        </w:rPr>
        <w:t>区皂君庙</w:t>
      </w:r>
      <w:proofErr w:type="gramEnd"/>
      <w:r w:rsidRPr="008445E1">
        <w:rPr>
          <w:rFonts w:ascii="仿宋" w:eastAsia="仿宋" w:hAnsi="仿宋" w:cs="宋体" w:hint="eastAsia"/>
          <w:kern w:val="0"/>
          <w:sz w:val="32"/>
          <w:szCs w:val="32"/>
        </w:rPr>
        <w:t>4号院中国法学会研究部，孙立军收，邮编100081，联系电话：010-66112741。请将申请书</w:t>
      </w:r>
      <w:r w:rsidRPr="008445E1">
        <w:rPr>
          <w:rFonts w:ascii="仿宋" w:eastAsia="仿宋" w:hAnsi="仿宋" w:cs="宋体" w:hint="eastAsia"/>
          <w:kern w:val="0"/>
          <w:sz w:val="32"/>
          <w:szCs w:val="32"/>
        </w:rPr>
        <w:lastRenderedPageBreak/>
        <w:t>电子版及成果电子版发邮箱chinalaw2008@163.com。</w:t>
      </w:r>
    </w:p>
    <w:p w:rsidR="00787D04" w:rsidRDefault="00B338A4" w:rsidP="00905EAC">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2.为了方便申请人申报，申请时暂不需要工作单位（</w:t>
      </w:r>
      <w:proofErr w:type="gramStart"/>
      <w:r w:rsidRPr="008445E1">
        <w:rPr>
          <w:rFonts w:ascii="仿宋" w:eastAsia="仿宋" w:hAnsi="仿宋" w:cs="宋体" w:hint="eastAsia"/>
          <w:kern w:val="0"/>
          <w:sz w:val="32"/>
          <w:szCs w:val="32"/>
        </w:rPr>
        <w:t>含科研</w:t>
      </w:r>
      <w:proofErr w:type="gramEnd"/>
      <w:r w:rsidRPr="008445E1">
        <w:rPr>
          <w:rFonts w:ascii="仿宋" w:eastAsia="仿宋" w:hAnsi="仿宋" w:cs="宋体" w:hint="eastAsia"/>
          <w:kern w:val="0"/>
          <w:sz w:val="32"/>
          <w:szCs w:val="32"/>
        </w:rPr>
        <w:t>管理部门、财务部门）审核盖章。经评审立项的，通知申请人工作单位有关部门办理相关手续。</w:t>
      </w:r>
    </w:p>
    <w:p w:rsidR="00E52D8E" w:rsidRPr="008445E1" w:rsidRDefault="00787D04" w:rsidP="00905EAC">
      <w:pPr>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附件：中国法学会后期资助项目申请书</w:t>
      </w:r>
    </w:p>
    <w:p w:rsidR="00E52D8E" w:rsidRDefault="00E52D8E" w:rsidP="00B338A4">
      <w:pPr>
        <w:spacing w:line="540" w:lineRule="exact"/>
        <w:ind w:firstLineChars="200" w:firstLine="640"/>
        <w:rPr>
          <w:rFonts w:ascii="仿宋" w:eastAsia="仿宋" w:hAnsi="仿宋" w:cs="宋体"/>
          <w:kern w:val="0"/>
          <w:sz w:val="32"/>
          <w:szCs w:val="32"/>
        </w:rPr>
      </w:pPr>
    </w:p>
    <w:p w:rsidR="00905EAC" w:rsidRDefault="00905EAC" w:rsidP="00B338A4">
      <w:pPr>
        <w:spacing w:line="540" w:lineRule="exact"/>
        <w:ind w:firstLineChars="200" w:firstLine="640"/>
        <w:rPr>
          <w:rFonts w:ascii="仿宋" w:eastAsia="仿宋" w:hAnsi="仿宋" w:cs="宋体"/>
          <w:kern w:val="0"/>
          <w:sz w:val="32"/>
          <w:szCs w:val="32"/>
        </w:rPr>
      </w:pPr>
    </w:p>
    <w:p w:rsidR="00905EAC" w:rsidRPr="00905EAC" w:rsidRDefault="00905EAC" w:rsidP="00B338A4">
      <w:pPr>
        <w:spacing w:line="540" w:lineRule="exact"/>
        <w:ind w:firstLineChars="200" w:firstLine="640"/>
        <w:rPr>
          <w:rFonts w:ascii="仿宋" w:eastAsia="仿宋" w:hAnsi="仿宋" w:cs="宋体"/>
          <w:kern w:val="0"/>
          <w:sz w:val="32"/>
          <w:szCs w:val="32"/>
        </w:rPr>
      </w:pPr>
    </w:p>
    <w:p w:rsidR="00B338A4" w:rsidRPr="008445E1" w:rsidRDefault="00B338A4" w:rsidP="00B338A4">
      <w:pPr>
        <w:spacing w:line="540" w:lineRule="exact"/>
        <w:rPr>
          <w:rFonts w:ascii="仿宋" w:eastAsia="仿宋" w:hAnsi="仿宋" w:cs="宋体"/>
          <w:kern w:val="0"/>
          <w:sz w:val="32"/>
          <w:szCs w:val="32"/>
        </w:rPr>
      </w:pPr>
    </w:p>
    <w:p w:rsidR="00B338A4" w:rsidRPr="008445E1" w:rsidRDefault="00B338A4" w:rsidP="00B338A4">
      <w:pPr>
        <w:spacing w:line="540" w:lineRule="exact"/>
        <w:rPr>
          <w:rFonts w:ascii="仿宋" w:eastAsia="仿宋" w:hAnsi="仿宋" w:cs="宋体"/>
          <w:kern w:val="0"/>
          <w:sz w:val="32"/>
          <w:szCs w:val="32"/>
        </w:rPr>
      </w:pPr>
    </w:p>
    <w:p w:rsidR="00B338A4" w:rsidRPr="008445E1" w:rsidRDefault="00B338A4" w:rsidP="00493F55">
      <w:pPr>
        <w:spacing w:line="540" w:lineRule="exact"/>
        <w:ind w:right="640" w:firstLineChars="1700" w:firstLine="5440"/>
        <w:rPr>
          <w:rFonts w:ascii="仿宋" w:eastAsia="仿宋" w:hAnsi="仿宋" w:cs="宋体"/>
          <w:kern w:val="0"/>
          <w:sz w:val="32"/>
          <w:szCs w:val="32"/>
        </w:rPr>
      </w:pPr>
      <w:r w:rsidRPr="008445E1">
        <w:rPr>
          <w:rFonts w:ascii="仿宋" w:eastAsia="仿宋" w:hAnsi="仿宋" w:cs="宋体" w:hint="eastAsia"/>
          <w:kern w:val="0"/>
          <w:sz w:val="32"/>
          <w:szCs w:val="32"/>
        </w:rPr>
        <w:t>中国法学会</w:t>
      </w:r>
    </w:p>
    <w:p w:rsidR="00C538B5" w:rsidRPr="008445E1" w:rsidRDefault="00B338A4" w:rsidP="00493F55">
      <w:pPr>
        <w:spacing w:line="540" w:lineRule="exact"/>
        <w:ind w:right="-58" w:firstLineChars="1600" w:firstLine="5120"/>
        <w:rPr>
          <w:rFonts w:ascii="仿宋" w:eastAsia="仿宋" w:hAnsi="仿宋" w:cs="宋体"/>
          <w:kern w:val="0"/>
          <w:sz w:val="32"/>
          <w:szCs w:val="32"/>
        </w:rPr>
      </w:pPr>
      <w:bookmarkStart w:id="0" w:name="_GoBack"/>
      <w:bookmarkEnd w:id="0"/>
      <w:r w:rsidRPr="008445E1">
        <w:rPr>
          <w:rFonts w:ascii="仿宋" w:eastAsia="仿宋" w:hAnsi="仿宋" w:cs="宋体" w:hint="eastAsia"/>
          <w:kern w:val="0"/>
          <w:sz w:val="32"/>
          <w:szCs w:val="32"/>
        </w:rPr>
        <w:t xml:space="preserve">2016年6月1日  </w:t>
      </w:r>
    </w:p>
    <w:sectPr w:rsidR="00C538B5" w:rsidRPr="008445E1" w:rsidSect="008E0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CE" w:rsidRDefault="00C452CE" w:rsidP="00B0164B">
      <w:r>
        <w:separator/>
      </w:r>
    </w:p>
  </w:endnote>
  <w:endnote w:type="continuationSeparator" w:id="0">
    <w:p w:rsidR="00C452CE" w:rsidRDefault="00C452CE" w:rsidP="00B0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9F" w:rsidRDefault="000B11EB">
    <w:pPr>
      <w:pStyle w:val="a4"/>
      <w:jc w:val="center"/>
    </w:pPr>
    <w:r>
      <w:fldChar w:fldCharType="begin"/>
    </w:r>
    <w:r>
      <w:instrText xml:space="preserve"> PAGE   \* MERGEFORMAT </w:instrText>
    </w:r>
    <w:r>
      <w:fldChar w:fldCharType="separate"/>
    </w:r>
    <w:r w:rsidR="00493F55" w:rsidRPr="00493F55">
      <w:rPr>
        <w:noProof/>
        <w:lang w:val="zh-CN"/>
      </w:rPr>
      <w:t>4</w:t>
    </w:r>
    <w:r>
      <w:fldChar w:fldCharType="end"/>
    </w:r>
  </w:p>
  <w:p w:rsidR="00BB099F" w:rsidRDefault="00C452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CE" w:rsidRDefault="00C452CE" w:rsidP="00B0164B">
      <w:r>
        <w:separator/>
      </w:r>
    </w:p>
  </w:footnote>
  <w:footnote w:type="continuationSeparator" w:id="0">
    <w:p w:rsidR="00C452CE" w:rsidRDefault="00C452CE" w:rsidP="00B0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A1"/>
    <w:rsid w:val="0007352E"/>
    <w:rsid w:val="00074244"/>
    <w:rsid w:val="000B11EB"/>
    <w:rsid w:val="000E3786"/>
    <w:rsid w:val="001E3B60"/>
    <w:rsid w:val="00310805"/>
    <w:rsid w:val="003806C3"/>
    <w:rsid w:val="003F1A14"/>
    <w:rsid w:val="00423FAC"/>
    <w:rsid w:val="0046076C"/>
    <w:rsid w:val="00493F55"/>
    <w:rsid w:val="00506955"/>
    <w:rsid w:val="00787D04"/>
    <w:rsid w:val="00803251"/>
    <w:rsid w:val="008445E1"/>
    <w:rsid w:val="00854921"/>
    <w:rsid w:val="008E0C52"/>
    <w:rsid w:val="00905EAC"/>
    <w:rsid w:val="009229E5"/>
    <w:rsid w:val="00B0164B"/>
    <w:rsid w:val="00B338A4"/>
    <w:rsid w:val="00BC03A1"/>
    <w:rsid w:val="00C452CE"/>
    <w:rsid w:val="00C538B5"/>
    <w:rsid w:val="00D01393"/>
    <w:rsid w:val="00DC0835"/>
    <w:rsid w:val="00E52D8E"/>
    <w:rsid w:val="00F50B75"/>
    <w:rsid w:val="00FD3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64B"/>
    <w:rPr>
      <w:sz w:val="18"/>
      <w:szCs w:val="18"/>
    </w:rPr>
  </w:style>
  <w:style w:type="paragraph" w:styleId="a4">
    <w:name w:val="footer"/>
    <w:basedOn w:val="a"/>
    <w:link w:val="Char0"/>
    <w:uiPriority w:val="99"/>
    <w:unhideWhenUsed/>
    <w:rsid w:val="00B0164B"/>
    <w:pPr>
      <w:tabs>
        <w:tab w:val="center" w:pos="4153"/>
        <w:tab w:val="right" w:pos="8306"/>
      </w:tabs>
      <w:snapToGrid w:val="0"/>
      <w:jc w:val="left"/>
    </w:pPr>
    <w:rPr>
      <w:sz w:val="18"/>
      <w:szCs w:val="18"/>
    </w:rPr>
  </w:style>
  <w:style w:type="character" w:customStyle="1" w:styleId="Char0">
    <w:name w:val="页脚 Char"/>
    <w:basedOn w:val="a0"/>
    <w:link w:val="a4"/>
    <w:uiPriority w:val="99"/>
    <w:rsid w:val="00B0164B"/>
    <w:rPr>
      <w:sz w:val="18"/>
      <w:szCs w:val="18"/>
    </w:rPr>
  </w:style>
  <w:style w:type="paragraph" w:styleId="a5">
    <w:name w:val="Balloon Text"/>
    <w:basedOn w:val="a"/>
    <w:link w:val="Char1"/>
    <w:uiPriority w:val="99"/>
    <w:semiHidden/>
    <w:unhideWhenUsed/>
    <w:rsid w:val="00E52D8E"/>
    <w:rPr>
      <w:sz w:val="18"/>
      <w:szCs w:val="18"/>
    </w:rPr>
  </w:style>
  <w:style w:type="character" w:customStyle="1" w:styleId="Char1">
    <w:name w:val="批注框文本 Char"/>
    <w:basedOn w:val="a0"/>
    <w:link w:val="a5"/>
    <w:uiPriority w:val="99"/>
    <w:semiHidden/>
    <w:rsid w:val="00E52D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64B"/>
    <w:rPr>
      <w:sz w:val="18"/>
      <w:szCs w:val="18"/>
    </w:rPr>
  </w:style>
  <w:style w:type="paragraph" w:styleId="a4">
    <w:name w:val="footer"/>
    <w:basedOn w:val="a"/>
    <w:link w:val="Char0"/>
    <w:uiPriority w:val="99"/>
    <w:unhideWhenUsed/>
    <w:rsid w:val="00B0164B"/>
    <w:pPr>
      <w:tabs>
        <w:tab w:val="center" w:pos="4153"/>
        <w:tab w:val="right" w:pos="8306"/>
      </w:tabs>
      <w:snapToGrid w:val="0"/>
      <w:jc w:val="left"/>
    </w:pPr>
    <w:rPr>
      <w:sz w:val="18"/>
      <w:szCs w:val="18"/>
    </w:rPr>
  </w:style>
  <w:style w:type="character" w:customStyle="1" w:styleId="Char0">
    <w:name w:val="页脚 Char"/>
    <w:basedOn w:val="a0"/>
    <w:link w:val="a4"/>
    <w:uiPriority w:val="99"/>
    <w:rsid w:val="00B0164B"/>
    <w:rPr>
      <w:sz w:val="18"/>
      <w:szCs w:val="18"/>
    </w:rPr>
  </w:style>
  <w:style w:type="paragraph" w:styleId="a5">
    <w:name w:val="Balloon Text"/>
    <w:basedOn w:val="a"/>
    <w:link w:val="Char1"/>
    <w:uiPriority w:val="99"/>
    <w:semiHidden/>
    <w:unhideWhenUsed/>
    <w:rsid w:val="00E52D8E"/>
    <w:rPr>
      <w:sz w:val="18"/>
      <w:szCs w:val="18"/>
    </w:rPr>
  </w:style>
  <w:style w:type="character" w:customStyle="1" w:styleId="Char1">
    <w:name w:val="批注框文本 Char"/>
    <w:basedOn w:val="a0"/>
    <w:link w:val="a5"/>
    <w:uiPriority w:val="99"/>
    <w:semiHidden/>
    <w:rsid w:val="00E52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2016-06-07T07:16:00Z</cp:lastPrinted>
  <dcterms:created xsi:type="dcterms:W3CDTF">2016-06-02T07:20:00Z</dcterms:created>
  <dcterms:modified xsi:type="dcterms:W3CDTF">2016-06-07T07:23:00Z</dcterms:modified>
</cp:coreProperties>
</file>