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278" w:rsidRDefault="00A91278">
      <w:pPr>
        <w:spacing w:beforeLines="25" w:before="78" w:afterLines="25" w:after="78"/>
        <w:jc w:val="center"/>
        <w:rPr>
          <w:rFonts w:ascii="华文中宋" w:eastAsia="华文中宋" w:hAnsi="华文中宋"/>
          <w:sz w:val="36"/>
          <w:szCs w:val="36"/>
        </w:rPr>
      </w:pPr>
    </w:p>
    <w:p w:rsidR="00A91278" w:rsidRDefault="00A91278">
      <w:pPr>
        <w:spacing w:beforeLines="25" w:before="78" w:afterLines="25" w:after="78"/>
        <w:jc w:val="center"/>
        <w:rPr>
          <w:rFonts w:ascii="华文中宋" w:eastAsia="华文中宋" w:hAnsi="华文中宋"/>
          <w:sz w:val="36"/>
          <w:szCs w:val="36"/>
        </w:rPr>
      </w:pPr>
    </w:p>
    <w:p w:rsidR="00A91278" w:rsidRDefault="002F7A93">
      <w:pPr>
        <w:spacing w:beforeLines="25" w:before="78" w:afterLines="25" w:after="78"/>
        <w:jc w:val="center"/>
        <w:rPr>
          <w:rFonts w:ascii="华文中宋" w:eastAsia="华文中宋" w:hAnsi="华文中宋"/>
          <w:sz w:val="36"/>
          <w:szCs w:val="36"/>
        </w:rPr>
      </w:pPr>
      <w:r>
        <w:rPr>
          <w:rFonts w:ascii="华文中宋" w:eastAsia="华文中宋" w:hAnsi="华文中宋" w:hint="eastAsia"/>
          <w:sz w:val="36"/>
          <w:szCs w:val="36"/>
        </w:rPr>
        <w:t>中国法学会2015年度部级法学研究课题立项名单</w:t>
      </w:r>
    </w:p>
    <w:p w:rsidR="00A91278" w:rsidRDefault="00A91278">
      <w:pPr>
        <w:spacing w:beforeLines="25" w:before="78" w:afterLines="25" w:after="78" w:line="440" w:lineRule="exact"/>
        <w:jc w:val="center"/>
        <w:rPr>
          <w:rFonts w:ascii="楷体" w:eastAsia="楷体" w:hAnsi="楷体"/>
          <w:sz w:val="30"/>
          <w:szCs w:val="30"/>
        </w:rPr>
      </w:pPr>
      <w:bookmarkStart w:id="0" w:name="_GoBack"/>
      <w:bookmarkEnd w:id="0"/>
    </w:p>
    <w:tbl>
      <w:tblPr>
        <w:tblpPr w:leftFromText="180" w:rightFromText="180" w:vertAnchor="text" w:horzAnchor="page" w:tblpX="765" w:tblpY="511"/>
        <w:tblOverlap w:val="never"/>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2"/>
        <w:gridCol w:w="3544"/>
        <w:gridCol w:w="1275"/>
        <w:gridCol w:w="3039"/>
        <w:gridCol w:w="18"/>
      </w:tblGrid>
      <w:tr w:rsidR="00A91278">
        <w:trPr>
          <w:trHeight w:val="690"/>
        </w:trPr>
        <w:tc>
          <w:tcPr>
            <w:tcW w:w="10648" w:type="dxa"/>
            <w:gridSpan w:val="5"/>
            <w:shd w:val="clear" w:color="auto" w:fill="auto"/>
            <w:vAlign w:val="center"/>
          </w:tcPr>
          <w:p w:rsidR="00A91278" w:rsidRDefault="002F7A93">
            <w:pPr>
              <w:widowControl/>
              <w:spacing w:beforeLines="25" w:before="78" w:afterLines="25" w:after="78" w:line="440" w:lineRule="exact"/>
              <w:jc w:val="center"/>
              <w:rPr>
                <w:rFonts w:ascii="华文中宋" w:eastAsia="华文中宋" w:hAnsi="华文中宋" w:cs="宋体"/>
                <w:bCs/>
                <w:kern w:val="0"/>
                <w:sz w:val="32"/>
                <w:szCs w:val="32"/>
              </w:rPr>
            </w:pPr>
            <w:r>
              <w:rPr>
                <w:rFonts w:ascii="华文中宋" w:eastAsia="华文中宋" w:hAnsi="华文中宋" w:cs="宋体" w:hint="eastAsia"/>
                <w:bCs/>
                <w:kern w:val="0"/>
                <w:sz w:val="32"/>
                <w:szCs w:val="32"/>
              </w:rPr>
              <w:t>重大课题（2项）</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Theme="minorEastAsia" w:hAnsiTheme="minorEastAsia" w:cs="宋体"/>
                <w:b/>
                <w:bCs/>
                <w:kern w:val="0"/>
                <w:sz w:val="28"/>
                <w:szCs w:val="28"/>
              </w:rPr>
            </w:pPr>
            <w:r>
              <w:rPr>
                <w:rFonts w:asciiTheme="minorEastAsia" w:hAnsiTheme="minorEastAsia" w:cs="宋体" w:hint="eastAsia"/>
                <w:b/>
                <w:bCs/>
                <w:kern w:val="0"/>
                <w:sz w:val="28"/>
                <w:szCs w:val="28"/>
              </w:rPr>
              <w:t>课题编号</w:t>
            </w:r>
          </w:p>
        </w:tc>
        <w:tc>
          <w:tcPr>
            <w:tcW w:w="3544" w:type="dxa"/>
            <w:shd w:val="clear" w:color="auto" w:fill="auto"/>
            <w:vAlign w:val="center"/>
          </w:tcPr>
          <w:p w:rsidR="00A91278" w:rsidRDefault="002F7A93">
            <w:pPr>
              <w:widowControl/>
              <w:spacing w:beforeLines="25" w:before="78" w:afterLines="25" w:after="78" w:line="440" w:lineRule="exact"/>
              <w:jc w:val="center"/>
              <w:rPr>
                <w:rFonts w:asciiTheme="minorEastAsia" w:hAnsiTheme="minorEastAsia" w:cs="宋体"/>
                <w:b/>
                <w:bCs/>
                <w:kern w:val="0"/>
                <w:sz w:val="28"/>
                <w:szCs w:val="28"/>
              </w:rPr>
            </w:pPr>
            <w:r>
              <w:rPr>
                <w:rFonts w:asciiTheme="minorEastAsia" w:hAnsiTheme="minorEastAsia" w:cs="宋体" w:hint="eastAsia"/>
                <w:b/>
                <w:bCs/>
                <w:kern w:val="0"/>
                <w:sz w:val="28"/>
                <w:szCs w:val="28"/>
              </w:rPr>
              <w:t>课题名称</w:t>
            </w:r>
          </w:p>
        </w:tc>
        <w:tc>
          <w:tcPr>
            <w:tcW w:w="1275" w:type="dxa"/>
            <w:shd w:val="clear" w:color="auto" w:fill="auto"/>
            <w:vAlign w:val="center"/>
          </w:tcPr>
          <w:p w:rsidR="00A91278" w:rsidRDefault="002F7A93">
            <w:pPr>
              <w:widowControl/>
              <w:spacing w:beforeLines="25" w:before="78" w:afterLines="25" w:after="78" w:line="440" w:lineRule="exact"/>
              <w:jc w:val="center"/>
              <w:rPr>
                <w:rFonts w:asciiTheme="minorEastAsia" w:hAnsiTheme="minorEastAsia" w:cs="宋体"/>
                <w:b/>
                <w:bCs/>
                <w:kern w:val="0"/>
                <w:sz w:val="28"/>
                <w:szCs w:val="28"/>
              </w:rPr>
            </w:pPr>
            <w:r>
              <w:rPr>
                <w:rFonts w:asciiTheme="minorEastAsia" w:hAnsiTheme="minorEastAsia" w:cs="宋体" w:hint="eastAsia"/>
                <w:b/>
                <w:bCs/>
                <w:kern w:val="0"/>
                <w:sz w:val="28"/>
                <w:szCs w:val="28"/>
              </w:rPr>
              <w:t>主持人</w:t>
            </w:r>
          </w:p>
        </w:tc>
        <w:tc>
          <w:tcPr>
            <w:tcW w:w="3057" w:type="dxa"/>
            <w:gridSpan w:val="2"/>
            <w:shd w:val="clear" w:color="auto" w:fill="auto"/>
            <w:vAlign w:val="center"/>
          </w:tcPr>
          <w:p w:rsidR="00A91278" w:rsidRDefault="002F7A93">
            <w:pPr>
              <w:widowControl/>
              <w:spacing w:beforeLines="25" w:before="78" w:afterLines="25" w:after="78" w:line="440" w:lineRule="exact"/>
              <w:jc w:val="center"/>
              <w:rPr>
                <w:rFonts w:asciiTheme="minorEastAsia" w:hAnsiTheme="minorEastAsia" w:cs="宋体"/>
                <w:b/>
                <w:bCs/>
                <w:kern w:val="0"/>
                <w:sz w:val="28"/>
                <w:szCs w:val="28"/>
              </w:rPr>
            </w:pPr>
            <w:r>
              <w:rPr>
                <w:rFonts w:asciiTheme="minorEastAsia" w:hAnsiTheme="minorEastAsia" w:cs="宋体" w:hint="eastAsia"/>
                <w:b/>
                <w:bCs/>
                <w:kern w:val="0"/>
                <w:sz w:val="28"/>
                <w:szCs w:val="28"/>
              </w:rPr>
              <w:t>所在单位、职务/职称</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CLS（2015）A01</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司法规律研究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江国华</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武汉大学法学院教授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CLS（2015）A02</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制定完善生态补偿、生态损害评估法律制度研究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叶知年</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福州大学法学院教授</w:t>
            </w:r>
          </w:p>
        </w:tc>
      </w:tr>
      <w:tr w:rsidR="00A91278">
        <w:trPr>
          <w:trHeight w:val="690"/>
        </w:trPr>
        <w:tc>
          <w:tcPr>
            <w:tcW w:w="10648" w:type="dxa"/>
            <w:gridSpan w:val="5"/>
            <w:shd w:val="clear" w:color="auto" w:fill="auto"/>
            <w:vAlign w:val="center"/>
          </w:tcPr>
          <w:p w:rsidR="00A91278" w:rsidRDefault="002F7A93">
            <w:pPr>
              <w:widowControl/>
              <w:spacing w:beforeLines="25" w:before="78" w:afterLines="25" w:after="78" w:line="440" w:lineRule="exact"/>
              <w:jc w:val="center"/>
              <w:rPr>
                <w:rFonts w:ascii="华文中宋" w:eastAsia="华文中宋" w:hAnsi="华文中宋" w:cs="宋体"/>
                <w:bCs/>
                <w:kern w:val="0"/>
                <w:sz w:val="32"/>
                <w:szCs w:val="32"/>
              </w:rPr>
            </w:pPr>
            <w:r>
              <w:rPr>
                <w:rFonts w:ascii="华文中宋" w:eastAsia="华文中宋" w:hAnsi="华文中宋" w:cs="宋体" w:hint="eastAsia"/>
                <w:bCs/>
                <w:kern w:val="0"/>
                <w:sz w:val="32"/>
                <w:szCs w:val="32"/>
              </w:rPr>
              <w:t>重点课题（12项）</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Theme="minorEastAsia" w:hAnsiTheme="minorEastAsia" w:cs="宋体"/>
                <w:b/>
                <w:bCs/>
                <w:kern w:val="0"/>
                <w:sz w:val="28"/>
                <w:szCs w:val="28"/>
              </w:rPr>
            </w:pPr>
            <w:r>
              <w:rPr>
                <w:rFonts w:asciiTheme="minorEastAsia" w:hAnsiTheme="minorEastAsia" w:cs="宋体" w:hint="eastAsia"/>
                <w:b/>
                <w:bCs/>
                <w:kern w:val="0"/>
                <w:sz w:val="28"/>
                <w:szCs w:val="28"/>
              </w:rPr>
              <w:t>课题编号</w:t>
            </w:r>
          </w:p>
        </w:tc>
        <w:tc>
          <w:tcPr>
            <w:tcW w:w="3544" w:type="dxa"/>
            <w:shd w:val="clear" w:color="auto" w:fill="auto"/>
            <w:vAlign w:val="center"/>
          </w:tcPr>
          <w:p w:rsidR="00A91278" w:rsidRDefault="002F7A93">
            <w:pPr>
              <w:widowControl/>
              <w:spacing w:beforeLines="25" w:before="78" w:afterLines="25" w:after="78" w:line="440" w:lineRule="exact"/>
              <w:jc w:val="center"/>
              <w:rPr>
                <w:rFonts w:asciiTheme="minorEastAsia" w:hAnsiTheme="minorEastAsia" w:cs="宋体"/>
                <w:b/>
                <w:bCs/>
                <w:kern w:val="0"/>
                <w:sz w:val="28"/>
                <w:szCs w:val="28"/>
              </w:rPr>
            </w:pPr>
            <w:r>
              <w:rPr>
                <w:rFonts w:asciiTheme="minorEastAsia" w:hAnsiTheme="minorEastAsia" w:cs="宋体" w:hint="eastAsia"/>
                <w:b/>
                <w:bCs/>
                <w:kern w:val="0"/>
                <w:sz w:val="28"/>
                <w:szCs w:val="28"/>
              </w:rPr>
              <w:t>课题名称</w:t>
            </w:r>
          </w:p>
        </w:tc>
        <w:tc>
          <w:tcPr>
            <w:tcW w:w="1275" w:type="dxa"/>
            <w:shd w:val="clear" w:color="auto" w:fill="auto"/>
            <w:vAlign w:val="center"/>
          </w:tcPr>
          <w:p w:rsidR="00A91278" w:rsidRDefault="002F7A93">
            <w:pPr>
              <w:widowControl/>
              <w:spacing w:beforeLines="25" w:before="78" w:afterLines="25" w:after="78" w:line="440" w:lineRule="exact"/>
              <w:jc w:val="center"/>
              <w:rPr>
                <w:rFonts w:asciiTheme="minorEastAsia" w:hAnsiTheme="minorEastAsia" w:cs="宋体"/>
                <w:b/>
                <w:bCs/>
                <w:kern w:val="0"/>
                <w:sz w:val="28"/>
                <w:szCs w:val="28"/>
              </w:rPr>
            </w:pPr>
            <w:r>
              <w:rPr>
                <w:rFonts w:asciiTheme="minorEastAsia" w:hAnsiTheme="minorEastAsia" w:cs="宋体" w:hint="eastAsia"/>
                <w:b/>
                <w:bCs/>
                <w:kern w:val="0"/>
                <w:sz w:val="28"/>
                <w:szCs w:val="28"/>
              </w:rPr>
              <w:t>主持人</w:t>
            </w:r>
          </w:p>
        </w:tc>
        <w:tc>
          <w:tcPr>
            <w:tcW w:w="3057" w:type="dxa"/>
            <w:gridSpan w:val="2"/>
            <w:shd w:val="clear" w:color="auto" w:fill="auto"/>
            <w:vAlign w:val="center"/>
          </w:tcPr>
          <w:p w:rsidR="00A91278" w:rsidRDefault="002F7A93">
            <w:pPr>
              <w:widowControl/>
              <w:spacing w:beforeLines="25" w:before="78" w:afterLines="25" w:after="78" w:line="440" w:lineRule="exact"/>
              <w:jc w:val="center"/>
              <w:rPr>
                <w:rFonts w:asciiTheme="minorEastAsia" w:hAnsiTheme="minorEastAsia" w:cs="宋体"/>
                <w:b/>
                <w:bCs/>
                <w:kern w:val="0"/>
                <w:sz w:val="28"/>
                <w:szCs w:val="28"/>
              </w:rPr>
            </w:pPr>
            <w:r>
              <w:rPr>
                <w:rFonts w:asciiTheme="minorEastAsia" w:hAnsiTheme="minorEastAsia" w:cs="宋体" w:hint="eastAsia"/>
                <w:b/>
                <w:bCs/>
                <w:kern w:val="0"/>
                <w:sz w:val="28"/>
                <w:szCs w:val="28"/>
              </w:rPr>
              <w:t>所在单位、职务/职称</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CLS（2015）B01</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规范行政收费行为研究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江利红</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华东政法大学法律学院教授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CLS（2015）B02</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网络消费安全的多元规制研究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钱玉文</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常州大学史良法学院副院长、教授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CLS（2015）B03</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完善网络社会治理立法研究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常　健</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华中师范大学法学院副院长、教授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CLS（2015）B04</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刑事诉讼中认罪认罚从宽司法实证研究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刘广三</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北京师范大学刑事法律科学研究院证据法研究所所长、教授</w:t>
            </w:r>
          </w:p>
        </w:tc>
      </w:tr>
      <w:tr w:rsidR="00A91278">
        <w:trPr>
          <w:trHeight w:val="1124"/>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CLS（2015）B05</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刑事政策视野中认罪认罚从宽制度研究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卢建平</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北京师范大学刑事法律科学研究院常务副院长、教授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CLS（2015）B06</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建立法官、检察官、人民警察专业职务序列研究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刘善春</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中国政法大学法学院教授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CLS（2015）B07</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法官决策的影响因子与心理机制研究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陈林</w:t>
            </w:r>
            <w:proofErr w:type="gramStart"/>
            <w:r>
              <w:rPr>
                <w:rFonts w:ascii="仿宋" w:eastAsia="仿宋" w:hAnsi="仿宋" w:cs="宋体" w:hint="eastAsia"/>
                <w:color w:val="000000"/>
                <w:kern w:val="0"/>
                <w:sz w:val="28"/>
                <w:szCs w:val="28"/>
              </w:rPr>
              <w:t>林</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浙江大学光华法学院教授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CLS（2015）B08</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新《行政诉讼法》实施对我国行政法制的挑战与回应</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章志远</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华东政法大学教授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CLS（2015）B09</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林业</w:t>
            </w:r>
            <w:proofErr w:type="gramStart"/>
            <w:r>
              <w:rPr>
                <w:rFonts w:ascii="仿宋" w:eastAsia="仿宋" w:hAnsi="仿宋" w:cs="宋体" w:hint="eastAsia"/>
                <w:color w:val="000000"/>
                <w:kern w:val="0"/>
                <w:sz w:val="28"/>
                <w:szCs w:val="28"/>
              </w:rPr>
              <w:t>碳汇权利</w:t>
            </w:r>
            <w:proofErr w:type="gramEnd"/>
            <w:r>
              <w:rPr>
                <w:rFonts w:ascii="仿宋" w:eastAsia="仿宋" w:hAnsi="仿宋" w:cs="宋体" w:hint="eastAsia"/>
                <w:color w:val="000000"/>
                <w:kern w:val="0"/>
                <w:sz w:val="28"/>
                <w:szCs w:val="28"/>
              </w:rPr>
              <w:t>及其民法规则研究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林旭霞</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福建师范大学法学院院长、教授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CLS（2015）B10</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农地三权分置法律制度研究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童列春</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浙江工商大学法学院教授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CLS（2015）B11</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我国刑事陪审制度改革中法律问题与事实问题的区分</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陈学权</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对外经济贸易大学法学院副院长、教授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CLS（2015）B12</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人民陪审员实质性参审改革跟踪研究：资料整理与法理解读</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唐东楚</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中南大学法学院教授</w:t>
            </w:r>
          </w:p>
        </w:tc>
      </w:tr>
      <w:tr w:rsidR="00A91278">
        <w:trPr>
          <w:trHeight w:val="690"/>
        </w:trPr>
        <w:tc>
          <w:tcPr>
            <w:tcW w:w="10648" w:type="dxa"/>
            <w:gridSpan w:val="5"/>
            <w:shd w:val="clear" w:color="auto" w:fill="auto"/>
            <w:vAlign w:val="center"/>
          </w:tcPr>
          <w:p w:rsidR="00A91278" w:rsidRDefault="002F7A93">
            <w:pPr>
              <w:widowControl/>
              <w:spacing w:beforeLines="25" w:before="78" w:afterLines="25" w:after="78" w:line="440" w:lineRule="exact"/>
              <w:jc w:val="center"/>
              <w:rPr>
                <w:rFonts w:ascii="华文中宋" w:eastAsia="华文中宋" w:hAnsi="华文中宋" w:cs="宋体"/>
                <w:bCs/>
                <w:kern w:val="0"/>
                <w:sz w:val="32"/>
                <w:szCs w:val="32"/>
              </w:rPr>
            </w:pPr>
            <w:r>
              <w:rPr>
                <w:rFonts w:ascii="华文中宋" w:eastAsia="华文中宋" w:hAnsi="华文中宋" w:cs="宋体" w:hint="eastAsia"/>
                <w:bCs/>
                <w:kern w:val="0"/>
                <w:sz w:val="32"/>
                <w:szCs w:val="32"/>
              </w:rPr>
              <w:t>一般课题（91项）</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Theme="minorEastAsia" w:hAnsiTheme="minorEastAsia" w:cs="宋体"/>
                <w:b/>
                <w:bCs/>
                <w:kern w:val="0"/>
                <w:sz w:val="28"/>
                <w:szCs w:val="28"/>
              </w:rPr>
            </w:pPr>
            <w:r>
              <w:rPr>
                <w:rFonts w:asciiTheme="minorEastAsia" w:hAnsiTheme="minorEastAsia" w:cs="宋体" w:hint="eastAsia"/>
                <w:b/>
                <w:bCs/>
                <w:kern w:val="0"/>
                <w:sz w:val="28"/>
                <w:szCs w:val="28"/>
              </w:rPr>
              <w:t>课题编号</w:t>
            </w:r>
          </w:p>
        </w:tc>
        <w:tc>
          <w:tcPr>
            <w:tcW w:w="3544" w:type="dxa"/>
            <w:shd w:val="clear" w:color="auto" w:fill="auto"/>
            <w:vAlign w:val="center"/>
          </w:tcPr>
          <w:p w:rsidR="00A91278" w:rsidRDefault="002F7A93">
            <w:pPr>
              <w:widowControl/>
              <w:spacing w:beforeLines="25" w:before="78" w:afterLines="25" w:after="78" w:line="440" w:lineRule="exact"/>
              <w:jc w:val="center"/>
              <w:rPr>
                <w:rFonts w:asciiTheme="minorEastAsia" w:hAnsiTheme="minorEastAsia" w:cs="宋体"/>
                <w:b/>
                <w:bCs/>
                <w:kern w:val="0"/>
                <w:sz w:val="28"/>
                <w:szCs w:val="28"/>
              </w:rPr>
            </w:pPr>
            <w:r>
              <w:rPr>
                <w:rFonts w:asciiTheme="minorEastAsia" w:hAnsiTheme="minorEastAsia" w:cs="宋体" w:hint="eastAsia"/>
                <w:b/>
                <w:bCs/>
                <w:kern w:val="0"/>
                <w:sz w:val="28"/>
                <w:szCs w:val="28"/>
              </w:rPr>
              <w:t>课题名称</w:t>
            </w:r>
          </w:p>
        </w:tc>
        <w:tc>
          <w:tcPr>
            <w:tcW w:w="1275" w:type="dxa"/>
            <w:shd w:val="clear" w:color="auto" w:fill="auto"/>
            <w:vAlign w:val="center"/>
          </w:tcPr>
          <w:p w:rsidR="00A91278" w:rsidRDefault="002F7A93">
            <w:pPr>
              <w:widowControl/>
              <w:spacing w:beforeLines="25" w:before="78" w:afterLines="25" w:after="78" w:line="440" w:lineRule="exact"/>
              <w:jc w:val="center"/>
              <w:rPr>
                <w:rFonts w:asciiTheme="minorEastAsia" w:hAnsiTheme="minorEastAsia" w:cs="宋体"/>
                <w:b/>
                <w:bCs/>
                <w:kern w:val="0"/>
                <w:sz w:val="28"/>
                <w:szCs w:val="28"/>
              </w:rPr>
            </w:pPr>
            <w:r>
              <w:rPr>
                <w:rFonts w:asciiTheme="minorEastAsia" w:hAnsiTheme="minorEastAsia" w:cs="宋体" w:hint="eastAsia"/>
                <w:b/>
                <w:bCs/>
                <w:kern w:val="0"/>
                <w:sz w:val="28"/>
                <w:szCs w:val="28"/>
              </w:rPr>
              <w:t>主持人</w:t>
            </w:r>
          </w:p>
        </w:tc>
        <w:tc>
          <w:tcPr>
            <w:tcW w:w="3057" w:type="dxa"/>
            <w:gridSpan w:val="2"/>
            <w:shd w:val="clear" w:color="auto" w:fill="auto"/>
            <w:vAlign w:val="center"/>
          </w:tcPr>
          <w:p w:rsidR="00A91278" w:rsidRDefault="002F7A93">
            <w:pPr>
              <w:widowControl/>
              <w:spacing w:beforeLines="25" w:before="78" w:afterLines="25" w:after="78" w:line="440" w:lineRule="exact"/>
              <w:jc w:val="center"/>
              <w:rPr>
                <w:rFonts w:asciiTheme="minorEastAsia" w:hAnsiTheme="minorEastAsia" w:cs="宋体"/>
                <w:b/>
                <w:bCs/>
                <w:kern w:val="0"/>
                <w:sz w:val="28"/>
                <w:szCs w:val="28"/>
              </w:rPr>
            </w:pPr>
            <w:r>
              <w:rPr>
                <w:rFonts w:asciiTheme="minorEastAsia" w:hAnsiTheme="minorEastAsia" w:cs="宋体" w:hint="eastAsia"/>
                <w:b/>
                <w:bCs/>
                <w:kern w:val="0"/>
                <w:sz w:val="28"/>
                <w:szCs w:val="28"/>
              </w:rPr>
              <w:t>所在单位、职务/职称</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CLS（2015）C01</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Times New Roman" w:hint="eastAsia"/>
                <w:sz w:val="30"/>
                <w:szCs w:val="30"/>
              </w:rPr>
              <w:t>国家权力与公民权利协调互动的“县域法治”模式构建——以三门县权力清单改革为样本的分析</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仿宋_GB2312" w:hint="eastAsia"/>
                <w:bCs/>
                <w:kern w:val="0"/>
                <w:sz w:val="28"/>
                <w:szCs w:val="28"/>
              </w:rPr>
              <w:t>陈</w:t>
            </w:r>
            <w:r>
              <w:rPr>
                <w:rFonts w:ascii="仿宋" w:eastAsia="仿宋" w:hAnsi="仿宋" w:cs="仿宋_GB2312"/>
                <w:bCs/>
                <w:kern w:val="0"/>
                <w:sz w:val="28"/>
                <w:szCs w:val="28"/>
              </w:rPr>
              <w:t>志君</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浙江省台州市人民检察院检察长、三级高级检察官</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CLS（2015）C02</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仿宋_GB2312" w:hint="eastAsia"/>
                <w:bCs/>
                <w:color w:val="000000"/>
                <w:kern w:val="0"/>
                <w:sz w:val="28"/>
                <w:szCs w:val="28"/>
              </w:rPr>
              <w:t>地方立法权研究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刘　</w:t>
            </w:r>
            <w:proofErr w:type="gramStart"/>
            <w:r>
              <w:rPr>
                <w:rFonts w:ascii="仿宋" w:eastAsia="仿宋" w:hAnsi="仿宋" w:cs="宋体" w:hint="eastAsia"/>
                <w:color w:val="000000"/>
                <w:kern w:val="0"/>
                <w:sz w:val="28"/>
                <w:szCs w:val="28"/>
              </w:rPr>
              <w:t>莘</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中国政法大学法学院教授、中国法学会行政法学研究会副会长</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CLS（2015）C03</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仿宋_GB2312" w:hint="eastAsia"/>
                <w:bCs/>
                <w:color w:val="000000"/>
                <w:kern w:val="0"/>
                <w:sz w:val="28"/>
                <w:szCs w:val="28"/>
              </w:rPr>
              <w:t>较大的市立法权及其运行</w:t>
            </w:r>
            <w:r>
              <w:rPr>
                <w:rFonts w:ascii="仿宋" w:eastAsia="仿宋" w:hAnsi="仿宋" w:cs="仿宋_GB2312" w:hint="eastAsia"/>
                <w:bCs/>
                <w:color w:val="000000"/>
                <w:kern w:val="0"/>
                <w:sz w:val="28"/>
                <w:szCs w:val="28"/>
              </w:rPr>
              <w:lastRenderedPageBreak/>
              <w:t>机制研究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曾</w:t>
            </w:r>
            <w:r>
              <w:rPr>
                <w:rFonts w:ascii="仿宋" w:eastAsia="仿宋" w:hAnsi="仿宋" w:cs="宋体"/>
                <w:color w:val="000000"/>
                <w:kern w:val="0"/>
                <w:sz w:val="28"/>
                <w:szCs w:val="28"/>
              </w:rPr>
              <w:t>祥</w:t>
            </w:r>
            <w:r>
              <w:rPr>
                <w:rFonts w:ascii="仿宋" w:eastAsia="仿宋" w:hAnsi="仿宋" w:cs="宋体" w:hint="eastAsia"/>
                <w:color w:val="000000"/>
                <w:kern w:val="0"/>
                <w:sz w:val="28"/>
                <w:szCs w:val="28"/>
              </w:rPr>
              <w:t>华</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江南大学法学院副院</w:t>
            </w:r>
            <w:r>
              <w:rPr>
                <w:rFonts w:ascii="仿宋" w:eastAsia="仿宋" w:hAnsi="仿宋" w:cs="宋体" w:hint="eastAsia"/>
                <w:color w:val="000000"/>
                <w:kern w:val="0"/>
                <w:sz w:val="28"/>
                <w:szCs w:val="28"/>
              </w:rPr>
              <w:lastRenderedPageBreak/>
              <w:t>长、教授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CLS（2015）C04</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仿宋_GB2312" w:hint="eastAsia"/>
                <w:bCs/>
                <w:color w:val="000000"/>
                <w:kern w:val="0"/>
                <w:sz w:val="28"/>
                <w:szCs w:val="28"/>
              </w:rPr>
              <w:t>《司法公开实施状况评估与建议——基于上海法院工作实践的实证分析》</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盛</w:t>
            </w:r>
            <w:r>
              <w:rPr>
                <w:rFonts w:ascii="仿宋" w:eastAsia="仿宋" w:hAnsi="仿宋" w:cs="宋体"/>
                <w:color w:val="000000"/>
                <w:kern w:val="0"/>
                <w:sz w:val="28"/>
                <w:szCs w:val="28"/>
              </w:rPr>
              <w:t>勇强</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上海市高级人民法院党组副书记、副院长、高级法官</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CLS（2015）C05</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仿宋_GB2312" w:hint="eastAsia"/>
                <w:bCs/>
                <w:color w:val="000000"/>
                <w:kern w:val="0"/>
                <w:sz w:val="28"/>
                <w:szCs w:val="28"/>
              </w:rPr>
              <w:t>审判公开实施状况评估和建议</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齐延平</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山东大学法学院教授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CLS（2015）C06</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仿宋_GB2312" w:hint="eastAsia"/>
                <w:bCs/>
                <w:color w:val="000000"/>
                <w:kern w:val="0"/>
                <w:sz w:val="28"/>
                <w:szCs w:val="28"/>
              </w:rPr>
              <w:t>推进以审判为中心的诉讼制度改革</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卢</w:t>
            </w:r>
            <w:proofErr w:type="gramEnd"/>
            <w:r>
              <w:rPr>
                <w:rFonts w:ascii="仿宋" w:eastAsia="仿宋" w:hAnsi="仿宋" w:cs="宋体" w:hint="eastAsia"/>
                <w:color w:val="000000"/>
                <w:kern w:val="0"/>
                <w:sz w:val="28"/>
                <w:szCs w:val="28"/>
              </w:rPr>
              <w:t xml:space="preserve">　君</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重庆市江北区人民法院院长、兼职教授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CLS（2015）C07</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仿宋_GB2312" w:hint="eastAsia"/>
                <w:bCs/>
                <w:color w:val="000000"/>
                <w:kern w:val="0"/>
                <w:sz w:val="28"/>
                <w:szCs w:val="28"/>
              </w:rPr>
              <w:t>推进以审判为中心的诉讼制度改革研究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闵春雷</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吉林大学法学院教授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CLS（2015）C08</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仿宋_GB2312" w:hint="eastAsia"/>
                <w:bCs/>
                <w:color w:val="000000"/>
                <w:kern w:val="0"/>
                <w:sz w:val="28"/>
                <w:szCs w:val="28"/>
              </w:rPr>
              <w:t>跨行政区划法院设置研究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吴　勇</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湖南湘潭大学法学院副院长、教授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CLS（2015）C09</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仿宋_GB2312" w:hint="eastAsia"/>
                <w:bCs/>
                <w:color w:val="000000"/>
                <w:kern w:val="0"/>
                <w:sz w:val="28"/>
                <w:szCs w:val="28"/>
              </w:rPr>
              <w:t>检察机关对行政重大违法行为监督研究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姜</w:t>
            </w:r>
            <w:r>
              <w:rPr>
                <w:rFonts w:ascii="仿宋" w:eastAsia="仿宋" w:hAnsi="仿宋" w:cs="宋体"/>
                <w:color w:val="000000"/>
                <w:kern w:val="0"/>
                <w:sz w:val="28"/>
                <w:szCs w:val="28"/>
              </w:rPr>
              <w:t>德</w:t>
            </w:r>
            <w:r>
              <w:rPr>
                <w:rFonts w:ascii="仿宋" w:eastAsia="仿宋" w:hAnsi="仿宋" w:cs="宋体" w:hint="eastAsia"/>
                <w:color w:val="000000"/>
                <w:kern w:val="0"/>
                <w:sz w:val="28"/>
                <w:szCs w:val="28"/>
              </w:rPr>
              <w:t>志</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吉林省法学会党组书记、常务副会长</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CLS（2015）C10</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仿宋_GB2312" w:hint="eastAsia"/>
                <w:bCs/>
                <w:color w:val="000000"/>
                <w:kern w:val="0"/>
                <w:sz w:val="28"/>
                <w:szCs w:val="28"/>
              </w:rPr>
              <w:t>检察机关人财物管理体制研究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巩富文</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陕西省人民检察院副检察长、兼职教授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CLS（2015）C11</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仿宋_GB2312" w:hint="eastAsia"/>
                <w:bCs/>
                <w:color w:val="000000"/>
                <w:kern w:val="0"/>
                <w:sz w:val="28"/>
                <w:szCs w:val="28"/>
              </w:rPr>
              <w:t>多元化纠纷解决机制下民事立案登记制度研究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王</w:t>
            </w:r>
            <w:r>
              <w:rPr>
                <w:rFonts w:ascii="仿宋" w:eastAsia="仿宋" w:hAnsi="仿宋" w:cs="宋体"/>
                <w:color w:val="000000"/>
                <w:kern w:val="0"/>
                <w:sz w:val="28"/>
                <w:szCs w:val="28"/>
              </w:rPr>
              <w:t>小林</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重庆市涪陵区人民法院院长、兼职教授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CLS（2015）C12</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仿宋_GB2312" w:hint="eastAsia"/>
                <w:bCs/>
                <w:color w:val="000000"/>
                <w:kern w:val="0"/>
                <w:sz w:val="28"/>
                <w:szCs w:val="28"/>
              </w:rPr>
              <w:t>移动互联时代律师行业和律师事务所发展策略研究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马</w:t>
            </w:r>
            <w:r>
              <w:rPr>
                <w:rFonts w:ascii="仿宋" w:eastAsia="仿宋" w:hAnsi="仿宋" w:cs="宋体"/>
                <w:color w:val="000000"/>
                <w:kern w:val="0"/>
                <w:sz w:val="28"/>
                <w:szCs w:val="28"/>
              </w:rPr>
              <w:t>跃如</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中南大学法学院教授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CLS（2015）C13</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仿宋_GB2312" w:hint="eastAsia"/>
                <w:bCs/>
                <w:color w:val="000000"/>
                <w:kern w:val="0"/>
                <w:sz w:val="28"/>
                <w:szCs w:val="28"/>
              </w:rPr>
              <w:t>反腐败追逃追赃国际合作长效机制研究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黄　风</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北京师范大学刑事法律科学研究</w:t>
            </w:r>
            <w:proofErr w:type="gramStart"/>
            <w:r>
              <w:rPr>
                <w:rFonts w:ascii="仿宋" w:eastAsia="仿宋" w:hAnsi="仿宋" w:cs="宋体" w:hint="eastAsia"/>
                <w:color w:val="000000"/>
                <w:kern w:val="0"/>
                <w:sz w:val="28"/>
                <w:szCs w:val="28"/>
              </w:rPr>
              <w:t>院国际</w:t>
            </w:r>
            <w:proofErr w:type="gramEnd"/>
            <w:r>
              <w:rPr>
                <w:rFonts w:ascii="仿宋" w:eastAsia="仿宋" w:hAnsi="仿宋" w:cs="宋体" w:hint="eastAsia"/>
                <w:color w:val="000000"/>
                <w:kern w:val="0"/>
                <w:sz w:val="28"/>
                <w:szCs w:val="28"/>
              </w:rPr>
              <w:t>刑法研究所所长、教授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CLS（2015）C14</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仿宋_GB2312"/>
                <w:bCs/>
                <w:color w:val="000000"/>
                <w:kern w:val="0"/>
                <w:sz w:val="28"/>
                <w:szCs w:val="28"/>
              </w:rPr>
            </w:pPr>
            <w:r>
              <w:rPr>
                <w:rFonts w:ascii="仿宋" w:eastAsia="仿宋" w:hAnsi="仿宋" w:cs="仿宋_GB2312" w:hint="eastAsia"/>
                <w:bCs/>
                <w:color w:val="000000"/>
                <w:kern w:val="0"/>
                <w:sz w:val="28"/>
                <w:szCs w:val="28"/>
              </w:rPr>
              <w:t>推进以审判为中心的诉讼制度改革研究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王</w:t>
            </w:r>
            <w:r>
              <w:rPr>
                <w:rFonts w:ascii="仿宋" w:eastAsia="仿宋" w:hAnsi="仿宋" w:cs="宋体"/>
                <w:color w:val="000000"/>
                <w:kern w:val="0"/>
                <w:sz w:val="28"/>
                <w:szCs w:val="28"/>
              </w:rPr>
              <w:t>常松</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吉林省高级人民法院院长、二级大法官</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CLS（2015）C15</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仿宋_GB2312"/>
                <w:bCs/>
                <w:color w:val="000000"/>
                <w:kern w:val="0"/>
                <w:sz w:val="28"/>
                <w:szCs w:val="28"/>
              </w:rPr>
            </w:pPr>
            <w:r>
              <w:rPr>
                <w:rFonts w:ascii="仿宋" w:eastAsia="仿宋" w:hAnsi="仿宋" w:cs="仿宋_GB2312" w:hint="eastAsia"/>
                <w:bCs/>
                <w:color w:val="000000"/>
                <w:kern w:val="0"/>
                <w:sz w:val="28"/>
                <w:szCs w:val="28"/>
              </w:rPr>
              <w:t>西部少数民族地区法官员</w:t>
            </w:r>
            <w:r>
              <w:rPr>
                <w:rFonts w:ascii="仿宋" w:eastAsia="仿宋" w:hAnsi="仿宋" w:cs="仿宋_GB2312" w:hint="eastAsia"/>
                <w:bCs/>
                <w:color w:val="000000"/>
                <w:kern w:val="0"/>
                <w:sz w:val="28"/>
                <w:szCs w:val="28"/>
              </w:rPr>
              <w:lastRenderedPageBreak/>
              <w:t>额制的若干思考——以青海藏区法院为例</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董</w:t>
            </w:r>
            <w:r>
              <w:rPr>
                <w:rFonts w:ascii="仿宋" w:eastAsia="仿宋" w:hAnsi="仿宋" w:cs="宋体"/>
                <w:color w:val="000000"/>
                <w:kern w:val="0"/>
                <w:sz w:val="28"/>
                <w:szCs w:val="28"/>
              </w:rPr>
              <w:t>开军</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青海省高级人民法院院</w:t>
            </w:r>
            <w:r>
              <w:rPr>
                <w:rFonts w:ascii="仿宋" w:eastAsia="仿宋" w:hAnsi="仿宋" w:cs="宋体" w:hint="eastAsia"/>
                <w:color w:val="000000"/>
                <w:kern w:val="0"/>
                <w:sz w:val="28"/>
                <w:szCs w:val="28"/>
              </w:rPr>
              <w:lastRenderedPageBreak/>
              <w:t>长、二级大法官</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CLS（2015）C16</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刑法法典化问题研究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童德华</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中南</w:t>
            </w:r>
            <w:proofErr w:type="gramStart"/>
            <w:r>
              <w:rPr>
                <w:rFonts w:ascii="仿宋" w:eastAsia="仿宋" w:hAnsi="仿宋" w:cs="宋体" w:hint="eastAsia"/>
                <w:color w:val="000000"/>
                <w:kern w:val="0"/>
                <w:sz w:val="28"/>
                <w:szCs w:val="28"/>
              </w:rPr>
              <w:t>财经政法</w:t>
            </w:r>
            <w:proofErr w:type="gramEnd"/>
            <w:r>
              <w:rPr>
                <w:rFonts w:ascii="仿宋" w:eastAsia="仿宋" w:hAnsi="仿宋" w:cs="宋体" w:hint="eastAsia"/>
                <w:color w:val="000000"/>
                <w:kern w:val="0"/>
                <w:sz w:val="28"/>
                <w:szCs w:val="28"/>
              </w:rPr>
              <w:t>大学刑事司法学院副院长、教授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CLS（2015）C17</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税收立法的要素解析与权力规范化配置</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李大庆</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河北经贸大学法学院讲师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CLS（2015）C18</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立法权的规范制约体系研究——以设区的市地方立法权为研究对象</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李克杰</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山东政法学院副教授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CLS（2015）C19</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信息自由与信息主权的国际法协调研究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林　</w:t>
            </w:r>
            <w:proofErr w:type="gramStart"/>
            <w:r>
              <w:rPr>
                <w:rFonts w:ascii="仿宋" w:eastAsia="仿宋" w:hAnsi="仿宋" w:cs="宋体" w:hint="eastAsia"/>
                <w:color w:val="000000"/>
                <w:kern w:val="0"/>
                <w:sz w:val="28"/>
                <w:szCs w:val="28"/>
              </w:rPr>
              <w:t>婧</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福州大学法学院讲师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CLS（2015）C20</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普通法解释体制对香港基本法实施的影响</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郑贤君</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首都师范大学政法学院教授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CLS（2015）C21</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香港“政党”（政团）立法规范问题研究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黎沛文</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深圳大学港澳基本法研究中心讲师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CLS（2015）C22</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应受行政处罚行为的违法性判断规则</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熊樟林</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东南大学法学院讲师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CLS（2015）C23</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《行政复议法》修改建议稿及立法理由研究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王春业</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河海大学法学院教授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CLS（2015）C24</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《治安管理处罚法》修改完善研究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乐俊刚</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浙江警察学院治安系讲师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CLS（2015）C25</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领导班子法治建设实绩和领导干部法治能力考核制度研究——以设区的市为例</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龚廷泰</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南京师范大学法学院教授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CLS（2015）C26</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违法建设之行政强制执行研究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刘　</w:t>
            </w:r>
            <w:proofErr w:type="gramStart"/>
            <w:r>
              <w:rPr>
                <w:rFonts w:ascii="仿宋" w:eastAsia="仿宋" w:hAnsi="仿宋" w:cs="宋体" w:hint="eastAsia"/>
                <w:color w:val="000000"/>
                <w:kern w:val="0"/>
                <w:sz w:val="28"/>
                <w:szCs w:val="28"/>
              </w:rPr>
              <w:t>磊</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宁夏回族自治区银川市</w:t>
            </w:r>
            <w:proofErr w:type="gramStart"/>
            <w:r>
              <w:rPr>
                <w:rFonts w:ascii="仿宋" w:eastAsia="仿宋" w:hAnsi="仿宋" w:cs="宋体" w:hint="eastAsia"/>
                <w:color w:val="000000"/>
                <w:kern w:val="0"/>
                <w:sz w:val="28"/>
                <w:szCs w:val="28"/>
              </w:rPr>
              <w:t>贺兰县习岗镇人民政府</w:t>
            </w:r>
            <w:r>
              <w:rPr>
                <w:rFonts w:ascii="仿宋" w:eastAsia="仿宋" w:hAnsi="仿宋" w:cs="宋体" w:hint="eastAsia"/>
                <w:color w:val="000000"/>
                <w:kern w:val="0"/>
                <w:sz w:val="28"/>
                <w:szCs w:val="28"/>
              </w:rPr>
              <w:lastRenderedPageBreak/>
              <w:t>组检干事</w:t>
            </w:r>
            <w:proofErr w:type="gramEnd"/>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CLS（2015）C27</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死刑罪名的进一步削减研究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王占启</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山东政法学院刑事司法学院刑法教研室主任、副教授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CLS（2015）C28</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危害国家安全犯罪罪名立法解释及司法解释问题研究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李凤梅</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沈阳师范大学法学院副教授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CLS（2015）C29</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中国反恐怖主义立法研究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戚建刚</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中南</w:t>
            </w:r>
            <w:proofErr w:type="gramStart"/>
            <w:r>
              <w:rPr>
                <w:rFonts w:ascii="仿宋" w:eastAsia="仿宋" w:hAnsi="仿宋" w:cs="宋体" w:hint="eastAsia"/>
                <w:color w:val="000000"/>
                <w:kern w:val="0"/>
                <w:sz w:val="28"/>
                <w:szCs w:val="28"/>
              </w:rPr>
              <w:t>财经政法</w:t>
            </w:r>
            <w:proofErr w:type="gramEnd"/>
            <w:r>
              <w:rPr>
                <w:rFonts w:ascii="仿宋" w:eastAsia="仿宋" w:hAnsi="仿宋" w:cs="宋体" w:hint="eastAsia"/>
                <w:color w:val="000000"/>
                <w:kern w:val="0"/>
                <w:sz w:val="28"/>
                <w:szCs w:val="28"/>
              </w:rPr>
              <w:t>大学法学院教授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CLS（2015）C30</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反恐刑事程序立法研究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倪春乐</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西南政法大学刑事侦查学院副教授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CLS（2015）C31</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贿赂犯罪司法疑难问题研究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关福金</w:t>
            </w:r>
          </w:p>
        </w:tc>
        <w:tc>
          <w:tcPr>
            <w:tcW w:w="3057" w:type="dxa"/>
            <w:gridSpan w:val="2"/>
            <w:shd w:val="clear" w:color="auto" w:fill="auto"/>
            <w:vAlign w:val="center"/>
          </w:tcPr>
          <w:p w:rsidR="00A91278" w:rsidRDefault="002F7A93" w:rsidP="000D5DD5">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最高人民检察院反贪污贿赂总局一局副厅长</w:t>
            </w:r>
            <w:r w:rsidR="000D5DD5">
              <w:rPr>
                <w:rFonts w:ascii="仿宋" w:eastAsia="仿宋" w:hAnsi="仿宋" w:cs="宋体" w:hint="eastAsia"/>
                <w:color w:val="000000"/>
                <w:kern w:val="0"/>
                <w:sz w:val="28"/>
                <w:szCs w:val="28"/>
              </w:rPr>
              <w:t>、检察员</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CLS（2015）C32</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商业保险与社会保险的协调机制——参与社会保障制度建设的商业保险的类型化分析与立法完善</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管晓峰</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中国政法</w:t>
            </w:r>
            <w:proofErr w:type="gramStart"/>
            <w:r>
              <w:rPr>
                <w:rFonts w:ascii="仿宋" w:eastAsia="仿宋" w:hAnsi="仿宋" w:cs="宋体" w:hint="eastAsia"/>
                <w:color w:val="000000"/>
                <w:kern w:val="0"/>
                <w:sz w:val="28"/>
                <w:szCs w:val="28"/>
              </w:rPr>
              <w:t>大学民商经济</w:t>
            </w:r>
            <w:proofErr w:type="gramEnd"/>
            <w:r>
              <w:rPr>
                <w:rFonts w:ascii="仿宋" w:eastAsia="仿宋" w:hAnsi="仿宋" w:cs="宋体" w:hint="eastAsia"/>
                <w:color w:val="000000"/>
                <w:kern w:val="0"/>
                <w:sz w:val="28"/>
                <w:szCs w:val="28"/>
              </w:rPr>
              <w:t>法学院教授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CLS（2015）C33</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财政转移支付中的权力制约研究——国际经验、中国语境与法治路径</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王桦宇</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上海交通大学</w:t>
            </w:r>
            <w:proofErr w:type="gramStart"/>
            <w:r>
              <w:rPr>
                <w:rFonts w:ascii="仿宋" w:eastAsia="仿宋" w:hAnsi="仿宋" w:cs="宋体" w:hint="eastAsia"/>
                <w:color w:val="000000"/>
                <w:kern w:val="0"/>
                <w:sz w:val="28"/>
                <w:szCs w:val="28"/>
              </w:rPr>
              <w:t>凯</w:t>
            </w:r>
            <w:proofErr w:type="gramEnd"/>
            <w:r>
              <w:rPr>
                <w:rFonts w:ascii="仿宋" w:eastAsia="仿宋" w:hAnsi="仿宋" w:cs="宋体" w:hint="eastAsia"/>
                <w:color w:val="000000"/>
                <w:kern w:val="0"/>
                <w:sz w:val="28"/>
                <w:szCs w:val="28"/>
              </w:rPr>
              <w:t>原法学院在站博士后</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CLS（2015）C34</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国有资产监管中的权力分配与制衡研究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刘现伟</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国家发展改革委经济体制与管理研究所副研究员</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CLS（2015）C35</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双重上市法律制度研究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李　燕</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西南政法大学研究生部主任、教授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CLS（2015）C36</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《反不正当竞争法》修改研</w:t>
            </w:r>
            <w:r>
              <w:rPr>
                <w:rFonts w:ascii="仿宋" w:eastAsia="仿宋" w:hAnsi="仿宋" w:cs="宋体" w:hint="eastAsia"/>
                <w:color w:val="000000"/>
                <w:kern w:val="0"/>
                <w:sz w:val="28"/>
                <w:szCs w:val="28"/>
              </w:rPr>
              <w:lastRenderedPageBreak/>
              <w:t>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周樨平</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南京农业大学人文社会</w:t>
            </w:r>
            <w:r>
              <w:rPr>
                <w:rFonts w:ascii="仿宋" w:eastAsia="仿宋" w:hAnsi="仿宋" w:cs="宋体" w:hint="eastAsia"/>
                <w:color w:val="000000"/>
                <w:kern w:val="0"/>
                <w:sz w:val="28"/>
                <w:szCs w:val="28"/>
              </w:rPr>
              <w:lastRenderedPageBreak/>
              <w:t>科学学院教授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CLS（2015）C37</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自然人破产法律制度研究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王欣新</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中国人民大学法学院教授、北京市破产法学会会长</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CLS（2015）C38</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我国自然人破产制度立法研究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甘培忠</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北京大学法学院教授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CLS（2015）C39</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环境</w:t>
            </w:r>
            <w:proofErr w:type="gramStart"/>
            <w:r>
              <w:rPr>
                <w:rFonts w:ascii="仿宋" w:eastAsia="仿宋" w:hAnsi="仿宋" w:cs="宋体" w:hint="eastAsia"/>
                <w:color w:val="000000"/>
                <w:kern w:val="0"/>
                <w:sz w:val="28"/>
                <w:szCs w:val="28"/>
              </w:rPr>
              <w:t>税立法</w:t>
            </w:r>
            <w:proofErr w:type="gramEnd"/>
            <w:r>
              <w:rPr>
                <w:rFonts w:ascii="仿宋" w:eastAsia="仿宋" w:hAnsi="仿宋" w:cs="宋体" w:hint="eastAsia"/>
                <w:color w:val="000000"/>
                <w:kern w:val="0"/>
                <w:sz w:val="28"/>
                <w:szCs w:val="28"/>
              </w:rPr>
              <w:t>目的与制度构建研究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叶金育</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武汉大学法学院讲师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CLS（2015）C40</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民间资本发起设立金融机构市场准入与退出法律机制研究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唐清利</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西南财经大学民间金融及法律规范研究所所长、教授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CLS（2015）C41</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“互联网+”时代第三方电子商务平台的专利权审查义务研究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李晓秋</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重庆大学法学院教授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CLS（2015）C42</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上海自贸区税收征管法律制度创新与立法完善研究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李慈强</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华东政法大学经济法学院讲师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CLS（2015）C43</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科研经费管理法律规制研究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张　</w:t>
            </w:r>
            <w:proofErr w:type="gramStart"/>
            <w:r>
              <w:rPr>
                <w:rFonts w:ascii="仿宋" w:eastAsia="仿宋" w:hAnsi="仿宋" w:cs="宋体" w:hint="eastAsia"/>
                <w:color w:val="000000"/>
                <w:kern w:val="0"/>
                <w:sz w:val="28"/>
                <w:szCs w:val="28"/>
              </w:rPr>
              <w:t>怡</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西南政法大学经济法学院教授</w:t>
            </w:r>
          </w:p>
        </w:tc>
      </w:tr>
      <w:tr w:rsidR="00A91278">
        <w:trPr>
          <w:trHeight w:val="1068"/>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CLS（2015）C44</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跨行政区划人民法院设置研究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杨　</w:t>
            </w:r>
            <w:proofErr w:type="gramStart"/>
            <w:r>
              <w:rPr>
                <w:rFonts w:ascii="仿宋" w:eastAsia="仿宋" w:hAnsi="仿宋" w:cs="宋体" w:hint="eastAsia"/>
                <w:color w:val="000000"/>
                <w:kern w:val="0"/>
                <w:sz w:val="28"/>
                <w:szCs w:val="28"/>
              </w:rPr>
              <w:t>奕</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最高人民法院中国应用法学研究所助理研究员</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CLS（2015）C45</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庭审实质化的实现路径研究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张　</w:t>
            </w:r>
            <w:proofErr w:type="gramStart"/>
            <w:r>
              <w:rPr>
                <w:rFonts w:ascii="仿宋" w:eastAsia="仿宋" w:hAnsi="仿宋" w:cs="宋体" w:hint="eastAsia"/>
                <w:color w:val="000000"/>
                <w:kern w:val="0"/>
                <w:sz w:val="28"/>
                <w:szCs w:val="28"/>
              </w:rPr>
              <w:t>斌</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四川大学法学院教授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CLS（2015）C46</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庭审实质化问题研究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张学群</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云南省高级人民法院院长、二级大法官</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CLS（2015）C47</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非错案条件</w:t>
            </w:r>
            <w:proofErr w:type="gramStart"/>
            <w:r>
              <w:rPr>
                <w:rFonts w:ascii="仿宋" w:eastAsia="仿宋" w:hAnsi="仿宋" w:cs="宋体" w:hint="eastAsia"/>
                <w:color w:val="000000"/>
                <w:kern w:val="0"/>
                <w:sz w:val="28"/>
                <w:szCs w:val="28"/>
              </w:rPr>
              <w:t>下程序性司法</w:t>
            </w:r>
            <w:proofErr w:type="gramEnd"/>
            <w:r>
              <w:rPr>
                <w:rFonts w:ascii="仿宋" w:eastAsia="仿宋" w:hAnsi="仿宋" w:cs="宋体" w:hint="eastAsia"/>
                <w:color w:val="000000"/>
                <w:kern w:val="0"/>
                <w:sz w:val="28"/>
                <w:szCs w:val="28"/>
              </w:rPr>
              <w:t>错误的国家赔偿责任研究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姜保忠</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河南财经政法大学刑事司法学院教研室主任、</w:t>
            </w:r>
            <w:r>
              <w:rPr>
                <w:rFonts w:ascii="仿宋" w:eastAsia="仿宋" w:hAnsi="仿宋" w:cs="宋体" w:hint="eastAsia"/>
                <w:color w:val="000000"/>
                <w:kern w:val="0"/>
                <w:sz w:val="28"/>
                <w:szCs w:val="28"/>
              </w:rPr>
              <w:lastRenderedPageBreak/>
              <w:t>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CLS（2015）C48</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完善对限制人身自由强制措施和侦查手段的司法监督研究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毕惜茜</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中国人民公安大学侦查学院副院长、教授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CLS（2015）C49</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行政执法与刑事司法衔接问题研究——以行政执法与刑事侦查衔接为重点</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李春雷</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中国人民公安大学犯罪学学院副教授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CLS（2015）C50</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审判中心主义视角下的行政执法证据准入问题研究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孙　远</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中国青年政治学院法学院副教授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CLS（2015）C51</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制度性需求下的《监狱法》修改研究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刘崇亮</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上海政法学院刑事司法学院副教授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CLS（2015）C52</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《监狱法》修改研究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吴宗宪</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北京师范大学刑事法律科学研究院教授、犯罪与矫正研究所所长</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CLS（2015）C53</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完善我国民事</w:t>
            </w:r>
            <w:proofErr w:type="gramStart"/>
            <w:r>
              <w:rPr>
                <w:rFonts w:ascii="仿宋" w:eastAsia="仿宋" w:hAnsi="仿宋" w:cs="宋体" w:hint="eastAsia"/>
                <w:color w:val="000000"/>
                <w:kern w:val="0"/>
                <w:sz w:val="28"/>
                <w:szCs w:val="28"/>
              </w:rPr>
              <w:t>审限制度</w:t>
            </w:r>
            <w:proofErr w:type="gramEnd"/>
            <w:r>
              <w:rPr>
                <w:rFonts w:ascii="仿宋" w:eastAsia="仿宋" w:hAnsi="仿宋" w:cs="宋体" w:hint="eastAsia"/>
                <w:color w:val="000000"/>
                <w:kern w:val="0"/>
                <w:sz w:val="28"/>
                <w:szCs w:val="28"/>
              </w:rPr>
              <w:t>研究——基于民事案件正当裁判时机法理之视角</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林剑锋</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中央财经大学法学院副教授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CLS（2015）C54</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民事判决既判力主观范围扩张研究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常廷彬</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广东外语外贸大学法学院教授</w:t>
            </w:r>
          </w:p>
        </w:tc>
      </w:tr>
      <w:tr w:rsidR="00A91278">
        <w:trPr>
          <w:trHeight w:val="985"/>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CLS（2015）C55</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主审法官责任制研究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王彤宇</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山东省法学会专职副会长兼秘书长</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CLS（2015）C56</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儿童福利立法的价值、模式与难点</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吴鹏飞</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江西财经大学法学院院长助理、副教授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CLS（2015）C57</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机关事业单位与企业养老保险制度并轨法律问题研究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薛长礼</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北京化工大学法律系主任、教授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CLS（2015）C58</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罕见病社会保障立法研究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王　萍</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哈尔滨医科大学人文社会科学院法学教研室主任、教授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CLS（2015）C59</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建立健全自然资源产权法律制度研究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巩</w:t>
            </w:r>
            <w:proofErr w:type="gramEnd"/>
            <w:r>
              <w:rPr>
                <w:rFonts w:ascii="仿宋" w:eastAsia="仿宋" w:hAnsi="仿宋" w:cs="宋体" w:hint="eastAsia"/>
                <w:color w:val="000000"/>
                <w:kern w:val="0"/>
                <w:sz w:val="28"/>
                <w:szCs w:val="28"/>
              </w:rPr>
              <w:t xml:space="preserve">　固</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浙江大学光华法学院副教授、浙江大学法学院环境资源能源法律中心执行主任</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CLS（2015）C60</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公私合作背景下城市污水再生利用法律问题研究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薛</w:t>
            </w:r>
            <w:proofErr w:type="gramEnd"/>
            <w:r>
              <w:rPr>
                <w:rFonts w:ascii="仿宋" w:eastAsia="仿宋" w:hAnsi="仿宋" w:cs="宋体" w:hint="eastAsia"/>
                <w:color w:val="000000"/>
                <w:kern w:val="0"/>
                <w:sz w:val="28"/>
                <w:szCs w:val="28"/>
              </w:rPr>
              <w:t xml:space="preserve">　亮</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西北政法大学经济法学院副教授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CLS（2015）C61</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浙江水污染防治中生态补偿转移支付法制研究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FF0000"/>
                <w:kern w:val="0"/>
                <w:sz w:val="28"/>
                <w:szCs w:val="28"/>
              </w:rPr>
            </w:pPr>
            <w:proofErr w:type="gramStart"/>
            <w:r>
              <w:rPr>
                <w:rFonts w:ascii="仿宋" w:eastAsia="仿宋" w:hAnsi="仿宋" w:cs="宋体" w:hint="eastAsia"/>
                <w:color w:val="000000"/>
                <w:kern w:val="0"/>
                <w:sz w:val="28"/>
                <w:szCs w:val="28"/>
              </w:rPr>
              <w:t>马存利</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嘉兴学院文法学院副教授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CLS（2015）C62</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泰国湾争议海域划界的国际法问题研究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何海榕</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海南政法职业学院讲师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CLS（2015）C63</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历史性权利的当代张力与南海争端的化解路径</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高志宏</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南京航空航天大学人文与社会科学学院副教授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CLS（2015）C64</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南海海洋划界中的历史性证据体系研究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刘国良</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海南大学法学院副教授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CLS（2015）C65</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我国参与北极航道多元治理的国际合作法律机制研究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白佳玉</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中国海洋大学法政学院副教授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CLS（2015）C66</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我国加入《选择法院协议公约》和《司法救助公约》的必要性和可行性问题研究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黄志慧</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中南</w:t>
            </w:r>
            <w:proofErr w:type="gramStart"/>
            <w:r>
              <w:rPr>
                <w:rFonts w:ascii="仿宋" w:eastAsia="仿宋" w:hAnsi="仿宋" w:cs="宋体" w:hint="eastAsia"/>
                <w:color w:val="000000"/>
                <w:kern w:val="0"/>
                <w:sz w:val="28"/>
                <w:szCs w:val="28"/>
              </w:rPr>
              <w:t>财经政法</w:t>
            </w:r>
            <w:proofErr w:type="gramEnd"/>
            <w:r>
              <w:rPr>
                <w:rFonts w:ascii="仿宋" w:eastAsia="仿宋" w:hAnsi="仿宋" w:cs="宋体" w:hint="eastAsia"/>
                <w:color w:val="000000"/>
                <w:kern w:val="0"/>
                <w:sz w:val="28"/>
                <w:szCs w:val="28"/>
              </w:rPr>
              <w:t>大学法学院讲师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CLS（2015）C67</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亚太自贸区的法律框架研究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胡加祥</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上海交通大学</w:t>
            </w:r>
            <w:proofErr w:type="gramStart"/>
            <w:r>
              <w:rPr>
                <w:rFonts w:ascii="仿宋" w:eastAsia="仿宋" w:hAnsi="仿宋" w:cs="宋体" w:hint="eastAsia"/>
                <w:color w:val="000000"/>
                <w:kern w:val="0"/>
                <w:sz w:val="28"/>
                <w:szCs w:val="28"/>
              </w:rPr>
              <w:t>凯</w:t>
            </w:r>
            <w:proofErr w:type="gramEnd"/>
            <w:r>
              <w:rPr>
                <w:rFonts w:ascii="仿宋" w:eastAsia="仿宋" w:hAnsi="仿宋" w:cs="宋体" w:hint="eastAsia"/>
                <w:color w:val="000000"/>
                <w:kern w:val="0"/>
                <w:sz w:val="28"/>
                <w:szCs w:val="28"/>
              </w:rPr>
              <w:t>原法学院教授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CLS（2015）C68</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中国在巴西投资法律风险防控：以营商指数为视角</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赵懿先</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华东政法大学金砖国家法律研究院助理研究员</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CLS（2015）C69</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我国境外投资建设中知识产权资本化</w:t>
            </w:r>
            <w:proofErr w:type="gramStart"/>
            <w:r>
              <w:rPr>
                <w:rFonts w:ascii="仿宋" w:eastAsia="仿宋" w:hAnsi="仿宋" w:cs="宋体" w:hint="eastAsia"/>
                <w:color w:val="000000"/>
                <w:kern w:val="0"/>
                <w:sz w:val="28"/>
                <w:szCs w:val="28"/>
              </w:rPr>
              <w:t>的界权法律</w:t>
            </w:r>
            <w:proofErr w:type="gramEnd"/>
            <w:r>
              <w:rPr>
                <w:rFonts w:ascii="仿宋" w:eastAsia="仿宋" w:hAnsi="仿宋" w:cs="宋体" w:hint="eastAsia"/>
                <w:color w:val="000000"/>
                <w:kern w:val="0"/>
                <w:sz w:val="28"/>
                <w:szCs w:val="28"/>
              </w:rPr>
              <w:t>风险与规制研究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徐珉川</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东南大学法学院讲师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CLS（2015）C70</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《经济、社会及文化权利国际公约》框架下我国外国人就业管理法律问题研究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陆　晶</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中国人民公安大学国际警务执法学院副教授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CLS（2015）C71</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我国边海防管理立法问题研究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牛继承</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中国人民武装警察部队学院边防系副教授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CLS（2015）C72</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城市化推动法治发展的西方经验与中国道路研究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魏建国</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黑龙江大学法学院教授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CLS（2015）C73</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陕甘宁边区民法文献整理与研究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杨永华</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西北政法大学刑事法学院教授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CLS（2015）C74</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论我国宪法上“城市”与“城市土地”</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程雪阳</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苏州大学王健法学院副教授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CLS（2015）C75</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比例原则本土化的原理与路径研究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翟</w:t>
            </w:r>
            <w:proofErr w:type="gramEnd"/>
            <w:r>
              <w:rPr>
                <w:rFonts w:ascii="仿宋" w:eastAsia="仿宋" w:hAnsi="仿宋" w:cs="宋体" w:hint="eastAsia"/>
                <w:color w:val="000000"/>
                <w:kern w:val="0"/>
                <w:sz w:val="28"/>
                <w:szCs w:val="28"/>
              </w:rPr>
              <w:t xml:space="preserve">　</w:t>
            </w:r>
            <w:proofErr w:type="gramStart"/>
            <w:r>
              <w:rPr>
                <w:rFonts w:ascii="仿宋" w:eastAsia="仿宋" w:hAnsi="仿宋" w:cs="宋体" w:hint="eastAsia"/>
                <w:color w:val="000000"/>
                <w:kern w:val="0"/>
                <w:sz w:val="28"/>
                <w:szCs w:val="28"/>
              </w:rPr>
              <w:t>翌</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重庆大学法学院研究员</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CLS（2015）C76</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行政权介入财产权规制研究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王占明</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杭州师范大学法学院副教授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CLS（2015）C77</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晚期患者生命权与自我决定权研究——中国安乐死刑法问题解决之道</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刘建利</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东南大学法学院副教授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CLS（2015）C78</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网络暴</w:t>
            </w:r>
            <w:proofErr w:type="gramStart"/>
            <w:r>
              <w:rPr>
                <w:rFonts w:ascii="仿宋" w:eastAsia="仿宋" w:hAnsi="仿宋" w:cs="宋体" w:hint="eastAsia"/>
                <w:color w:val="000000"/>
                <w:kern w:val="0"/>
                <w:sz w:val="28"/>
                <w:szCs w:val="28"/>
              </w:rPr>
              <w:t>恐信息</w:t>
            </w:r>
            <w:proofErr w:type="gramEnd"/>
            <w:r>
              <w:rPr>
                <w:rFonts w:ascii="仿宋" w:eastAsia="仿宋" w:hAnsi="仿宋" w:cs="宋体" w:hint="eastAsia"/>
                <w:color w:val="000000"/>
                <w:kern w:val="0"/>
                <w:sz w:val="28"/>
                <w:szCs w:val="28"/>
              </w:rPr>
              <w:t>筛查标准研究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印　波</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北京师范大学刑事法律科学研究院副教授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CLS（2015）C79</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刑法修正的理论模型与实践</w:t>
            </w:r>
            <w:proofErr w:type="gramStart"/>
            <w:r>
              <w:rPr>
                <w:rFonts w:ascii="仿宋" w:eastAsia="仿宋" w:hAnsi="仿宋" w:cs="宋体" w:hint="eastAsia"/>
                <w:color w:val="000000"/>
                <w:kern w:val="0"/>
                <w:sz w:val="28"/>
                <w:szCs w:val="28"/>
              </w:rPr>
              <w:t>研判研究</w:t>
            </w:r>
            <w:proofErr w:type="gramEnd"/>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姜　涛</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南京师范大学法学院教授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CLS（2015）C80</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民法视野下的涉</w:t>
            </w:r>
            <w:proofErr w:type="gramStart"/>
            <w:r>
              <w:rPr>
                <w:rFonts w:ascii="仿宋" w:eastAsia="仿宋" w:hAnsi="仿宋" w:cs="宋体" w:hint="eastAsia"/>
                <w:color w:val="000000"/>
                <w:kern w:val="0"/>
                <w:sz w:val="28"/>
                <w:szCs w:val="28"/>
              </w:rPr>
              <w:t>罪合同</w:t>
            </w:r>
            <w:proofErr w:type="gramEnd"/>
            <w:r>
              <w:rPr>
                <w:rFonts w:ascii="仿宋" w:eastAsia="仿宋" w:hAnsi="仿宋" w:cs="宋体" w:hint="eastAsia"/>
                <w:color w:val="000000"/>
                <w:kern w:val="0"/>
                <w:sz w:val="28"/>
                <w:szCs w:val="28"/>
              </w:rPr>
              <w:t>行为</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叶名怡</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西北政法大学副教授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CLS（2015）C81</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我国民法典背景下的宗教法人制度研究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仲崇玉</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西南政法</w:t>
            </w:r>
            <w:proofErr w:type="gramStart"/>
            <w:r>
              <w:rPr>
                <w:rFonts w:ascii="仿宋" w:eastAsia="仿宋" w:hAnsi="仿宋" w:cs="宋体" w:hint="eastAsia"/>
                <w:color w:val="000000"/>
                <w:kern w:val="0"/>
                <w:sz w:val="28"/>
                <w:szCs w:val="28"/>
              </w:rPr>
              <w:t>大学民</w:t>
            </w:r>
            <w:proofErr w:type="gramEnd"/>
            <w:r>
              <w:rPr>
                <w:rFonts w:ascii="仿宋" w:eastAsia="仿宋" w:hAnsi="仿宋" w:cs="宋体" w:hint="eastAsia"/>
                <w:color w:val="000000"/>
                <w:kern w:val="0"/>
                <w:sz w:val="28"/>
                <w:szCs w:val="28"/>
              </w:rPr>
              <w:t>商法学院副教授</w:t>
            </w:r>
          </w:p>
        </w:tc>
      </w:tr>
      <w:tr w:rsidR="00A91278">
        <w:trPr>
          <w:trHeight w:val="1068"/>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CLS（2015）C82</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消保法对保险领域的适用研究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温</w:t>
            </w:r>
            <w:proofErr w:type="gramStart"/>
            <w:r>
              <w:rPr>
                <w:rFonts w:ascii="仿宋" w:eastAsia="仿宋" w:hAnsi="仿宋" w:cs="宋体" w:hint="eastAsia"/>
                <w:color w:val="000000"/>
                <w:kern w:val="0"/>
                <w:sz w:val="28"/>
                <w:szCs w:val="28"/>
              </w:rPr>
              <w:t>世</w:t>
            </w:r>
            <w:proofErr w:type="gramEnd"/>
            <w:r>
              <w:rPr>
                <w:rFonts w:ascii="仿宋" w:eastAsia="仿宋" w:hAnsi="仿宋" w:cs="宋体" w:hint="eastAsia"/>
                <w:color w:val="000000"/>
                <w:kern w:val="0"/>
                <w:sz w:val="28"/>
                <w:szCs w:val="28"/>
              </w:rPr>
              <w:t>扬</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中南</w:t>
            </w:r>
            <w:proofErr w:type="gramStart"/>
            <w:r>
              <w:rPr>
                <w:rFonts w:ascii="仿宋" w:eastAsia="仿宋" w:hAnsi="仿宋" w:cs="宋体" w:hint="eastAsia"/>
                <w:color w:val="000000"/>
                <w:kern w:val="0"/>
                <w:sz w:val="28"/>
                <w:szCs w:val="28"/>
              </w:rPr>
              <w:t>财经政法</w:t>
            </w:r>
            <w:proofErr w:type="gramEnd"/>
            <w:r>
              <w:rPr>
                <w:rFonts w:ascii="仿宋" w:eastAsia="仿宋" w:hAnsi="仿宋" w:cs="宋体" w:hint="eastAsia"/>
                <w:color w:val="000000"/>
                <w:kern w:val="0"/>
                <w:sz w:val="28"/>
                <w:szCs w:val="28"/>
              </w:rPr>
              <w:t>大学法学院教授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CLS（2015）C83</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企业社会责任的法律实现机制研究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张</w:t>
            </w:r>
            <w:proofErr w:type="gramStart"/>
            <w:r>
              <w:rPr>
                <w:rFonts w:ascii="仿宋" w:eastAsia="仿宋" w:hAnsi="仿宋" w:cs="宋体" w:hint="eastAsia"/>
                <w:color w:val="000000"/>
                <w:kern w:val="0"/>
                <w:sz w:val="28"/>
                <w:szCs w:val="28"/>
              </w:rPr>
              <w:t>世</w:t>
            </w:r>
            <w:proofErr w:type="gramEnd"/>
            <w:r>
              <w:rPr>
                <w:rFonts w:ascii="仿宋" w:eastAsia="仿宋" w:hAnsi="仿宋" w:cs="宋体" w:hint="eastAsia"/>
                <w:color w:val="000000"/>
                <w:kern w:val="0"/>
                <w:sz w:val="28"/>
                <w:szCs w:val="28"/>
              </w:rPr>
              <w:t>君</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首都经济贸易大学法学院副院长、副教授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CLS（2015）C84</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我国货币政策机制化的法制建构研究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闫</w:t>
            </w:r>
            <w:proofErr w:type="gramEnd"/>
            <w:r>
              <w:rPr>
                <w:rFonts w:ascii="仿宋" w:eastAsia="仿宋" w:hAnsi="仿宋" w:cs="宋体" w:hint="eastAsia"/>
                <w:color w:val="000000"/>
                <w:kern w:val="0"/>
                <w:sz w:val="28"/>
                <w:szCs w:val="28"/>
              </w:rPr>
              <w:t xml:space="preserve">　海</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辽宁大学法学院教授</w:t>
            </w:r>
          </w:p>
        </w:tc>
      </w:tr>
      <w:tr w:rsidR="00A91278">
        <w:trPr>
          <w:trHeight w:val="1082"/>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CLS（2015）C85</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进城落户农民有偿退出宅基地的实施困境及其对策研究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杨青贵</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西南政法大学统筹城乡发展制度创新研究中心讲师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CLS（2015）C86</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刑事司法中家庭监护困境未成年人的国家监护制度研究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廖</w:t>
            </w:r>
            <w:proofErr w:type="gramEnd"/>
            <w:r>
              <w:rPr>
                <w:rFonts w:ascii="仿宋" w:eastAsia="仿宋" w:hAnsi="仿宋" w:cs="宋体" w:hint="eastAsia"/>
                <w:color w:val="000000"/>
                <w:kern w:val="0"/>
                <w:sz w:val="28"/>
                <w:szCs w:val="28"/>
              </w:rPr>
              <w:t xml:space="preserve">　明</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北京师范大学刑事法律科学研究院副教授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CLS（2015）C87</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立案登记制：西方经验与中国图景</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段文波</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西南政法大学法学院教授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CLS（2015）C88</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基于中美实证比较的作品非字面侵权判定研究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李　杨</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苏州大学王健法学院副教授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CLS（2015）C89</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基于“最严格保护”的生态红</w:t>
            </w:r>
            <w:proofErr w:type="gramStart"/>
            <w:r>
              <w:rPr>
                <w:rFonts w:ascii="仿宋" w:eastAsia="仿宋" w:hAnsi="仿宋" w:cs="宋体" w:hint="eastAsia"/>
                <w:color w:val="000000"/>
                <w:kern w:val="0"/>
                <w:sz w:val="28"/>
                <w:szCs w:val="28"/>
              </w:rPr>
              <w:t>线法律</w:t>
            </w:r>
            <w:proofErr w:type="gramEnd"/>
            <w:r>
              <w:rPr>
                <w:rFonts w:ascii="仿宋" w:eastAsia="仿宋" w:hAnsi="仿宋" w:cs="宋体" w:hint="eastAsia"/>
                <w:color w:val="000000"/>
                <w:kern w:val="0"/>
                <w:sz w:val="28"/>
                <w:szCs w:val="28"/>
              </w:rPr>
              <w:t>适用问题研究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陈海嵩</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浙江农林大学法政学院副教授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CLS（2015）C90</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国际海洋争端仲裁解决机制的运用与我国的因应研究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张　虎</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华东政法大学国际航运法律学院讲师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CLS（2015）C91</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海关法视阈下中欧贸易畅通与优化研究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朱秋沅</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上海海关学院副教授、复旦大学法学院博士后研究人员</w:t>
            </w:r>
          </w:p>
        </w:tc>
      </w:tr>
      <w:tr w:rsidR="00A91278">
        <w:trPr>
          <w:trHeight w:val="690"/>
        </w:trPr>
        <w:tc>
          <w:tcPr>
            <w:tcW w:w="10648" w:type="dxa"/>
            <w:gridSpan w:val="5"/>
            <w:shd w:val="clear" w:color="auto" w:fill="auto"/>
            <w:vAlign w:val="center"/>
          </w:tcPr>
          <w:p w:rsidR="00A91278" w:rsidRDefault="002F7A93">
            <w:pPr>
              <w:widowControl/>
              <w:spacing w:beforeLines="25" w:before="78" w:afterLines="25" w:after="78" w:line="440" w:lineRule="exact"/>
              <w:jc w:val="center"/>
              <w:rPr>
                <w:rFonts w:ascii="华文中宋" w:eastAsia="华文中宋" w:hAnsi="华文中宋" w:cs="宋体"/>
                <w:bCs/>
                <w:kern w:val="0"/>
                <w:sz w:val="32"/>
                <w:szCs w:val="32"/>
              </w:rPr>
            </w:pPr>
            <w:r>
              <w:rPr>
                <w:rFonts w:ascii="华文中宋" w:eastAsia="华文中宋" w:hAnsi="华文中宋" w:cs="宋体" w:hint="eastAsia"/>
                <w:bCs/>
                <w:kern w:val="0"/>
                <w:sz w:val="32"/>
                <w:szCs w:val="32"/>
              </w:rPr>
              <w:lastRenderedPageBreak/>
              <w:t>青年调研项目（24项）</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Theme="minorEastAsia" w:hAnsiTheme="minorEastAsia" w:cs="宋体"/>
                <w:b/>
                <w:bCs/>
                <w:kern w:val="0"/>
                <w:sz w:val="28"/>
                <w:szCs w:val="28"/>
              </w:rPr>
            </w:pPr>
            <w:r>
              <w:rPr>
                <w:rFonts w:asciiTheme="minorEastAsia" w:hAnsiTheme="minorEastAsia" w:cs="宋体" w:hint="eastAsia"/>
                <w:b/>
                <w:bCs/>
                <w:kern w:val="0"/>
                <w:sz w:val="28"/>
                <w:szCs w:val="28"/>
              </w:rPr>
              <w:t>课题编号</w:t>
            </w:r>
          </w:p>
        </w:tc>
        <w:tc>
          <w:tcPr>
            <w:tcW w:w="3544" w:type="dxa"/>
            <w:shd w:val="clear" w:color="auto" w:fill="auto"/>
            <w:vAlign w:val="center"/>
          </w:tcPr>
          <w:p w:rsidR="00A91278" w:rsidRDefault="002F7A93">
            <w:pPr>
              <w:widowControl/>
              <w:spacing w:beforeLines="25" w:before="78" w:afterLines="25" w:after="78" w:line="440" w:lineRule="exact"/>
              <w:jc w:val="center"/>
              <w:rPr>
                <w:rFonts w:asciiTheme="minorEastAsia" w:hAnsiTheme="minorEastAsia" w:cs="宋体"/>
                <w:b/>
                <w:bCs/>
                <w:kern w:val="0"/>
                <w:sz w:val="28"/>
                <w:szCs w:val="28"/>
              </w:rPr>
            </w:pPr>
            <w:r>
              <w:rPr>
                <w:rFonts w:asciiTheme="minorEastAsia" w:hAnsiTheme="minorEastAsia" w:cs="宋体" w:hint="eastAsia"/>
                <w:b/>
                <w:bCs/>
                <w:kern w:val="0"/>
                <w:sz w:val="28"/>
                <w:szCs w:val="28"/>
              </w:rPr>
              <w:t>课题名称</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Theme="minorEastAsia" w:hAnsiTheme="minorEastAsia" w:cs="宋体" w:hint="eastAsia"/>
                <w:b/>
                <w:bCs/>
                <w:kern w:val="0"/>
                <w:sz w:val="28"/>
                <w:szCs w:val="28"/>
              </w:rPr>
              <w:t>主持人</w:t>
            </w:r>
          </w:p>
        </w:tc>
        <w:tc>
          <w:tcPr>
            <w:tcW w:w="3057" w:type="dxa"/>
            <w:gridSpan w:val="2"/>
            <w:shd w:val="clear" w:color="auto" w:fill="auto"/>
            <w:vAlign w:val="center"/>
          </w:tcPr>
          <w:p w:rsidR="00A91278" w:rsidRDefault="002F7A93">
            <w:pPr>
              <w:widowControl/>
              <w:spacing w:beforeLines="25" w:before="78" w:afterLines="25" w:after="78" w:line="440" w:lineRule="exact"/>
              <w:jc w:val="center"/>
              <w:rPr>
                <w:rFonts w:asciiTheme="minorEastAsia" w:hAnsiTheme="minorEastAsia" w:cs="宋体"/>
                <w:b/>
                <w:bCs/>
                <w:kern w:val="0"/>
                <w:sz w:val="28"/>
                <w:szCs w:val="28"/>
              </w:rPr>
            </w:pPr>
            <w:r>
              <w:rPr>
                <w:rFonts w:asciiTheme="minorEastAsia" w:hAnsiTheme="minorEastAsia" w:cs="宋体" w:hint="eastAsia"/>
                <w:b/>
                <w:bCs/>
                <w:kern w:val="0"/>
                <w:sz w:val="28"/>
                <w:szCs w:val="28"/>
              </w:rPr>
              <w:t>所在单位、职务/职称</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CLS（2015）Y01</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《村委会组织法》实施问题研究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秦小建</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中南</w:t>
            </w:r>
            <w:proofErr w:type="gramStart"/>
            <w:r>
              <w:rPr>
                <w:rFonts w:ascii="仿宋" w:eastAsia="仿宋" w:hAnsi="仿宋" w:cs="宋体" w:hint="eastAsia"/>
                <w:color w:val="000000"/>
                <w:kern w:val="0"/>
                <w:sz w:val="28"/>
                <w:szCs w:val="28"/>
              </w:rPr>
              <w:t>财经政法</w:t>
            </w:r>
            <w:proofErr w:type="gramEnd"/>
            <w:r>
              <w:rPr>
                <w:rFonts w:ascii="仿宋" w:eastAsia="仿宋" w:hAnsi="仿宋" w:cs="宋体" w:hint="eastAsia"/>
                <w:color w:val="000000"/>
                <w:kern w:val="0"/>
                <w:sz w:val="28"/>
                <w:szCs w:val="28"/>
              </w:rPr>
              <w:t>大学法学院讲师</w:t>
            </w:r>
          </w:p>
        </w:tc>
      </w:tr>
      <w:tr w:rsidR="00A91278">
        <w:trPr>
          <w:trHeight w:val="944"/>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CLS（2015）Y02</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边疆地区新型毒品滥用与犯罪实证研究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包　涵</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中国人民公安大学侦查学院讲师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CLS（2015）Y03</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广西新型毒品滥用与犯罪实证研究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张小华</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澳门大学社会科学学院博士研究生、西南政法大学毒品犯罪与对策研究中心兼职研究员</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CLS（2015）Y04</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家</w:t>
            </w:r>
            <w:proofErr w:type="gramStart"/>
            <w:r>
              <w:rPr>
                <w:rFonts w:ascii="仿宋" w:eastAsia="仿宋" w:hAnsi="仿宋" w:cs="宋体" w:hint="eastAsia"/>
                <w:color w:val="000000"/>
                <w:kern w:val="0"/>
                <w:sz w:val="28"/>
                <w:szCs w:val="28"/>
              </w:rPr>
              <w:t>暴犯罪</w:t>
            </w:r>
            <w:proofErr w:type="gramEnd"/>
            <w:r>
              <w:rPr>
                <w:rFonts w:ascii="仿宋" w:eastAsia="仿宋" w:hAnsi="仿宋" w:cs="宋体" w:hint="eastAsia"/>
                <w:color w:val="000000"/>
                <w:kern w:val="0"/>
                <w:sz w:val="28"/>
                <w:szCs w:val="28"/>
              </w:rPr>
              <w:t>定罪量刑问题研究——以《关于依法办理家庭暴力刑事案件的意见》的实施状况为中心</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杜　宣</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东南大学法学院博士研究生、南京市人民检察院助理检察员</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CLS（2015）Y05</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非法经营罪定罪量刑实证研究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武良军</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海南大学法学院讲师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CLS（2015）Y06</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寻衅滋事罪要论——以“口袋罪”的限制和消减为视角</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陈小炜</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苏州大学王健法学院博士研究生、江苏省南通市人民检察院检察员</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CLS（2015）Y07</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行业协会商会章程治理法制化实证研究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李依伦</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中南大学法学院博士研究生</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CLS（2015）Y08</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司法拍卖实施状况评估</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毋爱斌</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西南政法大学法学院副教授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CLS（2015）Y09</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公安派出所纠纷解决制度化研究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陈　波</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华东政法大学研究生教育院博士研究生</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CLS（2015）Y10</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法官流失</w:t>
            </w:r>
            <w:r w:rsidR="002B7371">
              <w:rPr>
                <w:rFonts w:ascii="仿宋" w:eastAsia="仿宋" w:hAnsi="仿宋" w:cs="宋体" w:hint="eastAsia"/>
                <w:color w:val="000000"/>
                <w:kern w:val="0"/>
                <w:sz w:val="28"/>
                <w:szCs w:val="28"/>
              </w:rPr>
              <w:t>与</w:t>
            </w:r>
            <w:r>
              <w:rPr>
                <w:rFonts w:ascii="仿宋" w:eastAsia="仿宋" w:hAnsi="仿宋" w:cs="宋体" w:hint="eastAsia"/>
                <w:color w:val="000000"/>
                <w:kern w:val="0"/>
                <w:sz w:val="28"/>
                <w:szCs w:val="28"/>
              </w:rPr>
              <w:t>基层</w:t>
            </w:r>
            <w:r w:rsidR="00371EDC">
              <w:rPr>
                <w:rFonts w:ascii="仿宋" w:eastAsia="仿宋" w:hAnsi="仿宋" w:cs="宋体" w:hint="eastAsia"/>
                <w:color w:val="000000"/>
                <w:kern w:val="0"/>
                <w:sz w:val="28"/>
                <w:szCs w:val="28"/>
              </w:rPr>
              <w:t>司法生态</w:t>
            </w:r>
            <w:r w:rsidR="00371EDC">
              <w:rPr>
                <w:rFonts w:ascii="仿宋" w:eastAsia="仿宋" w:hAnsi="仿宋" w:cs="宋体" w:hint="eastAsia"/>
                <w:color w:val="000000"/>
                <w:kern w:val="0"/>
                <w:sz w:val="28"/>
                <w:szCs w:val="28"/>
              </w:rPr>
              <w:lastRenderedPageBreak/>
              <w:t>的</w:t>
            </w:r>
            <w:r>
              <w:rPr>
                <w:rFonts w:ascii="仿宋" w:eastAsia="仿宋" w:hAnsi="仿宋" w:cs="宋体" w:hint="eastAsia"/>
                <w:color w:val="000000"/>
                <w:kern w:val="0"/>
                <w:sz w:val="28"/>
                <w:szCs w:val="28"/>
              </w:rPr>
              <w:t>实证研究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胡昌明</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北京市高级人民法院助</w:t>
            </w:r>
            <w:r>
              <w:rPr>
                <w:rFonts w:ascii="仿宋" w:eastAsia="仿宋" w:hAnsi="仿宋" w:cs="宋体" w:hint="eastAsia"/>
                <w:color w:val="000000"/>
                <w:kern w:val="0"/>
                <w:sz w:val="28"/>
                <w:szCs w:val="28"/>
              </w:rPr>
              <w:lastRenderedPageBreak/>
              <w:t>理审判员</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CLS（2015）Y11</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云南少数民族地区法官流失与基层法官生存状况实证研究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张　青</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云南大学法学院讲师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CLS（2015）Y12</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kern w:val="0"/>
                <w:sz w:val="28"/>
                <w:szCs w:val="28"/>
              </w:rPr>
            </w:pPr>
            <w:r>
              <w:rPr>
                <w:rFonts w:ascii="仿宋" w:eastAsia="仿宋" w:hAnsi="仿宋" w:cs="宋体" w:hint="eastAsia"/>
                <w:kern w:val="0"/>
                <w:sz w:val="28"/>
                <w:szCs w:val="28"/>
              </w:rPr>
              <w:t>合议庭运行状况实证研究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罗　</w:t>
            </w:r>
            <w:proofErr w:type="gramStart"/>
            <w:r>
              <w:rPr>
                <w:rFonts w:ascii="仿宋" w:eastAsia="仿宋" w:hAnsi="仿宋" w:cs="宋体" w:hint="eastAsia"/>
                <w:color w:val="000000"/>
                <w:kern w:val="0"/>
                <w:sz w:val="28"/>
                <w:szCs w:val="28"/>
              </w:rPr>
              <w:t>灿</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最高人民法院司法改革办公室法官、中国社会科学院法学研究所在站博士后</w:t>
            </w:r>
          </w:p>
        </w:tc>
      </w:tr>
      <w:tr w:rsidR="00A91278">
        <w:trPr>
          <w:trHeight w:val="1041"/>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CLS（2015）Y13</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陪审员制度试点改革状况实证研究——以J省Y市基层人民法院的实践为例</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张　建</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常州大学史良法学院讲师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CLS（2015）Y14</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落实非法证据排除法律制度实证研究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张　健</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江苏大学文法学院讲师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CLS（2015）Y15</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kern w:val="0"/>
                <w:sz w:val="28"/>
                <w:szCs w:val="28"/>
              </w:rPr>
            </w:pPr>
            <w:r>
              <w:rPr>
                <w:rFonts w:ascii="仿宋" w:eastAsia="仿宋" w:hAnsi="仿宋" w:cs="宋体" w:hint="eastAsia"/>
                <w:kern w:val="0"/>
                <w:sz w:val="28"/>
                <w:szCs w:val="28"/>
              </w:rPr>
              <w:t>刑事辩护与非法证据排除规则的完善</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牟绿叶</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kern w:val="0"/>
                <w:sz w:val="28"/>
                <w:szCs w:val="28"/>
              </w:rPr>
            </w:pPr>
            <w:r>
              <w:rPr>
                <w:rFonts w:ascii="仿宋" w:eastAsia="仿宋" w:hAnsi="仿宋" w:cs="宋体" w:hint="eastAsia"/>
                <w:kern w:val="0"/>
                <w:sz w:val="28"/>
                <w:szCs w:val="28"/>
              </w:rPr>
              <w:t>浙江大学光华法学院博士后</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CLS（2015）Y16</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kern w:val="0"/>
                <w:sz w:val="28"/>
                <w:szCs w:val="28"/>
              </w:rPr>
            </w:pPr>
            <w:r>
              <w:rPr>
                <w:rFonts w:ascii="仿宋" w:eastAsia="仿宋" w:hAnsi="仿宋" w:cs="宋体" w:hint="eastAsia"/>
                <w:kern w:val="0"/>
                <w:sz w:val="28"/>
                <w:szCs w:val="28"/>
              </w:rPr>
              <w:t>立案登记制实施实证研究——</w:t>
            </w:r>
            <w:proofErr w:type="gramStart"/>
            <w:r>
              <w:rPr>
                <w:rFonts w:ascii="仿宋" w:eastAsia="仿宋" w:hAnsi="仿宋" w:cs="宋体" w:hint="eastAsia"/>
                <w:kern w:val="0"/>
                <w:sz w:val="28"/>
                <w:szCs w:val="28"/>
              </w:rPr>
              <w:t>兼对民事诉讼</w:t>
            </w:r>
            <w:proofErr w:type="gramEnd"/>
            <w:r>
              <w:rPr>
                <w:rFonts w:ascii="仿宋" w:eastAsia="仿宋" w:hAnsi="仿宋" w:cs="宋体" w:hint="eastAsia"/>
                <w:kern w:val="0"/>
                <w:sz w:val="28"/>
                <w:szCs w:val="28"/>
              </w:rPr>
              <w:t>法第119条适用的实证考察</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曹云吉</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kern w:val="0"/>
                <w:sz w:val="28"/>
                <w:szCs w:val="28"/>
              </w:rPr>
            </w:pPr>
            <w:r>
              <w:rPr>
                <w:rFonts w:ascii="仿宋" w:eastAsia="仿宋" w:hAnsi="仿宋" w:cs="宋体" w:hint="eastAsia"/>
                <w:kern w:val="0"/>
                <w:sz w:val="28"/>
                <w:szCs w:val="28"/>
              </w:rPr>
              <w:t>清华大学法学院博士研究生</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CLS（2015）Y17</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kern w:val="0"/>
                <w:sz w:val="28"/>
                <w:szCs w:val="28"/>
              </w:rPr>
            </w:pPr>
            <w:r>
              <w:rPr>
                <w:rFonts w:ascii="仿宋" w:eastAsia="仿宋" w:hAnsi="仿宋" w:cs="宋体" w:hint="eastAsia"/>
                <w:kern w:val="0"/>
                <w:sz w:val="28"/>
                <w:szCs w:val="28"/>
              </w:rPr>
              <w:t>西部律师执业状况调研——以广西为例</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兰　敬</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kern w:val="0"/>
                <w:sz w:val="28"/>
                <w:szCs w:val="28"/>
              </w:rPr>
            </w:pPr>
            <w:r>
              <w:rPr>
                <w:rFonts w:ascii="仿宋" w:eastAsia="仿宋" w:hAnsi="仿宋" w:cs="宋体" w:hint="eastAsia"/>
                <w:kern w:val="0"/>
                <w:sz w:val="28"/>
                <w:szCs w:val="28"/>
              </w:rPr>
              <w:t>南宁学院讲师、中南</w:t>
            </w:r>
            <w:proofErr w:type="gramStart"/>
            <w:r>
              <w:rPr>
                <w:rFonts w:ascii="仿宋" w:eastAsia="仿宋" w:hAnsi="仿宋" w:cs="宋体" w:hint="eastAsia"/>
                <w:kern w:val="0"/>
                <w:sz w:val="28"/>
                <w:szCs w:val="28"/>
              </w:rPr>
              <w:t>财经政法</w:t>
            </w:r>
            <w:proofErr w:type="gramEnd"/>
            <w:r>
              <w:rPr>
                <w:rFonts w:ascii="仿宋" w:eastAsia="仿宋" w:hAnsi="仿宋" w:cs="宋体" w:hint="eastAsia"/>
                <w:kern w:val="0"/>
                <w:sz w:val="28"/>
                <w:szCs w:val="28"/>
              </w:rPr>
              <w:t>大学博士研究生、北京大成（南宁）律师事务所兼职律师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CLS（2015）Y18</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kern w:val="0"/>
                <w:sz w:val="28"/>
                <w:szCs w:val="28"/>
              </w:rPr>
            </w:pPr>
            <w:r>
              <w:rPr>
                <w:rFonts w:ascii="仿宋" w:eastAsia="仿宋" w:hAnsi="仿宋" w:cs="宋体" w:hint="eastAsia"/>
                <w:kern w:val="0"/>
                <w:sz w:val="28"/>
                <w:szCs w:val="28"/>
              </w:rPr>
              <w:t>西南少数民族农村贫困地区法律服务体系建设及其实施问题研究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者荣娜</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kern w:val="0"/>
                <w:sz w:val="28"/>
                <w:szCs w:val="28"/>
              </w:rPr>
            </w:pPr>
            <w:r>
              <w:rPr>
                <w:rFonts w:ascii="仿宋" w:eastAsia="仿宋" w:hAnsi="仿宋" w:cs="宋体" w:hint="eastAsia"/>
                <w:kern w:val="0"/>
                <w:sz w:val="28"/>
                <w:szCs w:val="28"/>
              </w:rPr>
              <w:t>四川大学法学院博士研究生</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CLS（2015）Y19</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kern w:val="0"/>
                <w:sz w:val="28"/>
                <w:szCs w:val="28"/>
              </w:rPr>
            </w:pPr>
            <w:r>
              <w:rPr>
                <w:rFonts w:ascii="仿宋" w:eastAsia="仿宋" w:hAnsi="仿宋" w:cs="宋体" w:hint="eastAsia"/>
                <w:kern w:val="0"/>
                <w:sz w:val="28"/>
                <w:szCs w:val="28"/>
              </w:rPr>
              <w:t>政府信息公开诉讼现状研究（2014-2015）：基于中</w:t>
            </w:r>
            <w:r>
              <w:rPr>
                <w:rFonts w:ascii="仿宋" w:eastAsia="仿宋" w:hAnsi="仿宋" w:cs="宋体" w:hint="eastAsia"/>
                <w:kern w:val="0"/>
                <w:sz w:val="28"/>
                <w:szCs w:val="28"/>
              </w:rPr>
              <w:lastRenderedPageBreak/>
              <w:t>国裁判</w:t>
            </w:r>
            <w:proofErr w:type="gramStart"/>
            <w:r>
              <w:rPr>
                <w:rFonts w:ascii="仿宋" w:eastAsia="仿宋" w:hAnsi="仿宋" w:cs="宋体" w:hint="eastAsia"/>
                <w:kern w:val="0"/>
                <w:sz w:val="28"/>
                <w:szCs w:val="28"/>
              </w:rPr>
              <w:t>文书网</w:t>
            </w:r>
            <w:proofErr w:type="gramEnd"/>
            <w:r>
              <w:rPr>
                <w:rFonts w:ascii="仿宋" w:eastAsia="仿宋" w:hAnsi="仿宋" w:cs="宋体" w:hint="eastAsia"/>
                <w:kern w:val="0"/>
                <w:sz w:val="28"/>
                <w:szCs w:val="28"/>
              </w:rPr>
              <w:t>的调研</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kern w:val="0"/>
                <w:sz w:val="28"/>
                <w:szCs w:val="28"/>
              </w:rPr>
            </w:pPr>
            <w:r>
              <w:rPr>
                <w:rFonts w:ascii="仿宋" w:eastAsia="仿宋" w:hAnsi="仿宋" w:cs="宋体" w:hint="eastAsia"/>
                <w:kern w:val="0"/>
                <w:sz w:val="28"/>
                <w:szCs w:val="28"/>
              </w:rPr>
              <w:lastRenderedPageBreak/>
              <w:t xml:space="preserve">董　</w:t>
            </w:r>
            <w:proofErr w:type="gramStart"/>
            <w:r>
              <w:rPr>
                <w:rFonts w:ascii="仿宋" w:eastAsia="仿宋" w:hAnsi="仿宋" w:cs="宋体" w:hint="eastAsia"/>
                <w:kern w:val="0"/>
                <w:sz w:val="28"/>
                <w:szCs w:val="28"/>
              </w:rPr>
              <w:t>妍</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kern w:val="0"/>
                <w:sz w:val="28"/>
                <w:szCs w:val="28"/>
              </w:rPr>
            </w:pPr>
            <w:r>
              <w:rPr>
                <w:rFonts w:ascii="仿宋" w:eastAsia="仿宋" w:hAnsi="仿宋" w:cs="宋体" w:hint="eastAsia"/>
                <w:kern w:val="0"/>
                <w:sz w:val="28"/>
                <w:szCs w:val="28"/>
              </w:rPr>
              <w:t>天津科技大学讲师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CLS（2015）Y20</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kern w:val="0"/>
                <w:sz w:val="28"/>
                <w:szCs w:val="28"/>
              </w:rPr>
            </w:pPr>
            <w:r>
              <w:rPr>
                <w:rFonts w:ascii="仿宋" w:eastAsia="仿宋" w:hAnsi="仿宋" w:cs="宋体" w:hint="eastAsia"/>
                <w:kern w:val="0"/>
                <w:sz w:val="28"/>
                <w:szCs w:val="28"/>
              </w:rPr>
              <w:t>“环境信用评级”制度的实证研究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kern w:val="0"/>
                <w:sz w:val="28"/>
                <w:szCs w:val="28"/>
              </w:rPr>
            </w:pPr>
            <w:r>
              <w:rPr>
                <w:rFonts w:ascii="仿宋" w:eastAsia="仿宋" w:hAnsi="仿宋" w:cs="宋体" w:hint="eastAsia"/>
                <w:kern w:val="0"/>
                <w:sz w:val="28"/>
                <w:szCs w:val="28"/>
              </w:rPr>
              <w:t>王瑞雪</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kern w:val="0"/>
                <w:sz w:val="28"/>
                <w:szCs w:val="28"/>
              </w:rPr>
            </w:pPr>
            <w:r>
              <w:rPr>
                <w:rFonts w:ascii="仿宋" w:eastAsia="仿宋" w:hAnsi="仿宋" w:cs="宋体" w:hint="eastAsia"/>
                <w:kern w:val="0"/>
                <w:sz w:val="28"/>
                <w:szCs w:val="28"/>
              </w:rPr>
              <w:t>南开大学法学院讲师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CLS（2015）Y21</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kern w:val="0"/>
                <w:sz w:val="28"/>
                <w:szCs w:val="28"/>
              </w:rPr>
            </w:pPr>
            <w:r>
              <w:rPr>
                <w:rFonts w:ascii="仿宋" w:eastAsia="仿宋" w:hAnsi="仿宋" w:cs="宋体" w:hint="eastAsia"/>
                <w:kern w:val="0"/>
                <w:sz w:val="28"/>
                <w:szCs w:val="28"/>
              </w:rPr>
              <w:t>对话式医疗纠纷刑法解决与预防机制实证研究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kern w:val="0"/>
                <w:sz w:val="28"/>
                <w:szCs w:val="28"/>
              </w:rPr>
            </w:pPr>
            <w:proofErr w:type="gramStart"/>
            <w:r>
              <w:rPr>
                <w:rFonts w:ascii="仿宋" w:eastAsia="仿宋" w:hAnsi="仿宋" w:cs="宋体" w:hint="eastAsia"/>
                <w:kern w:val="0"/>
                <w:sz w:val="28"/>
                <w:szCs w:val="28"/>
              </w:rPr>
              <w:t>梁云宝</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kern w:val="0"/>
                <w:sz w:val="28"/>
                <w:szCs w:val="28"/>
              </w:rPr>
            </w:pPr>
            <w:r>
              <w:rPr>
                <w:rFonts w:ascii="仿宋" w:eastAsia="仿宋" w:hAnsi="仿宋" w:cs="宋体" w:hint="eastAsia"/>
                <w:kern w:val="0"/>
                <w:sz w:val="28"/>
                <w:szCs w:val="28"/>
              </w:rPr>
              <w:t>东南大学法学院讲师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CLS（2015）Y22</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公司能力的实证研究——公法与私法交叉的视角</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themeColor="text1"/>
                <w:kern w:val="0"/>
                <w:sz w:val="28"/>
                <w:szCs w:val="28"/>
              </w:rPr>
            </w:pPr>
            <w:proofErr w:type="gramStart"/>
            <w:r>
              <w:rPr>
                <w:rFonts w:ascii="仿宋" w:eastAsia="仿宋" w:hAnsi="仿宋" w:cs="宋体" w:hint="eastAsia"/>
                <w:color w:val="000000" w:themeColor="text1"/>
                <w:kern w:val="0"/>
                <w:sz w:val="28"/>
                <w:szCs w:val="28"/>
              </w:rPr>
              <w:t>王首杰</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北京大学法学院博士研究生</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CLS（2015）Y23</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kern w:val="0"/>
                <w:sz w:val="28"/>
                <w:szCs w:val="28"/>
              </w:rPr>
            </w:pPr>
            <w:r>
              <w:rPr>
                <w:rFonts w:ascii="仿宋" w:eastAsia="仿宋" w:hAnsi="仿宋" w:cs="宋体" w:hint="eastAsia"/>
                <w:kern w:val="0"/>
                <w:sz w:val="28"/>
                <w:szCs w:val="28"/>
              </w:rPr>
              <w:t>预付卡消费维权现状调查及其法律对策研究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kern w:val="0"/>
                <w:sz w:val="28"/>
                <w:szCs w:val="28"/>
              </w:rPr>
            </w:pPr>
            <w:r>
              <w:rPr>
                <w:rFonts w:ascii="仿宋" w:eastAsia="仿宋" w:hAnsi="仿宋" w:cs="宋体" w:hint="eastAsia"/>
                <w:kern w:val="0"/>
                <w:sz w:val="28"/>
                <w:szCs w:val="28"/>
              </w:rPr>
              <w:t>王　博</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kern w:val="0"/>
                <w:sz w:val="28"/>
                <w:szCs w:val="28"/>
              </w:rPr>
            </w:pPr>
            <w:r>
              <w:rPr>
                <w:rFonts w:ascii="仿宋" w:eastAsia="仿宋" w:hAnsi="仿宋" w:cs="宋体" w:hint="eastAsia"/>
                <w:kern w:val="0"/>
                <w:sz w:val="28"/>
                <w:szCs w:val="28"/>
              </w:rPr>
              <w:t>东北财经大学法学院讲师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CLS（2015）Y24</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kern w:val="0"/>
                <w:sz w:val="28"/>
                <w:szCs w:val="28"/>
              </w:rPr>
            </w:pPr>
            <w:r>
              <w:rPr>
                <w:rFonts w:ascii="仿宋" w:eastAsia="仿宋" w:hAnsi="仿宋" w:cs="宋体" w:hint="eastAsia"/>
                <w:kern w:val="0"/>
                <w:sz w:val="28"/>
                <w:szCs w:val="28"/>
              </w:rPr>
              <w:t>刑事强制医疗执行实践考察与探索</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kern w:val="0"/>
                <w:sz w:val="28"/>
                <w:szCs w:val="28"/>
              </w:rPr>
            </w:pPr>
            <w:proofErr w:type="gramStart"/>
            <w:r>
              <w:rPr>
                <w:rFonts w:ascii="仿宋" w:eastAsia="仿宋" w:hAnsi="仿宋" w:cs="宋体" w:hint="eastAsia"/>
                <w:kern w:val="0"/>
                <w:sz w:val="28"/>
                <w:szCs w:val="28"/>
              </w:rPr>
              <w:t>潘</w:t>
            </w:r>
            <w:proofErr w:type="gramEnd"/>
            <w:r>
              <w:rPr>
                <w:rFonts w:ascii="仿宋" w:eastAsia="仿宋" w:hAnsi="仿宋" w:cs="宋体" w:hint="eastAsia"/>
                <w:kern w:val="0"/>
                <w:sz w:val="28"/>
                <w:szCs w:val="28"/>
              </w:rPr>
              <w:t xml:space="preserve">　侠</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kern w:val="0"/>
                <w:sz w:val="28"/>
                <w:szCs w:val="28"/>
              </w:rPr>
            </w:pPr>
            <w:r>
              <w:rPr>
                <w:rFonts w:ascii="仿宋" w:eastAsia="仿宋" w:hAnsi="仿宋" w:cs="宋体" w:hint="eastAsia"/>
                <w:kern w:val="0"/>
                <w:sz w:val="28"/>
                <w:szCs w:val="28"/>
              </w:rPr>
              <w:t>中国海洋大学法政学院讲师</w:t>
            </w:r>
          </w:p>
        </w:tc>
      </w:tr>
      <w:tr w:rsidR="00A91278">
        <w:trPr>
          <w:trHeight w:val="690"/>
        </w:trPr>
        <w:tc>
          <w:tcPr>
            <w:tcW w:w="10648" w:type="dxa"/>
            <w:gridSpan w:val="5"/>
            <w:tcBorders>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华文中宋" w:eastAsia="华文中宋" w:hAnsi="华文中宋" w:cs="宋体" w:hint="eastAsia"/>
                <w:bCs/>
                <w:kern w:val="0"/>
                <w:sz w:val="32"/>
                <w:szCs w:val="32"/>
              </w:rPr>
              <w:t>自选课题（158项）</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Theme="minorEastAsia" w:hAnsiTheme="minorEastAsia" w:cs="宋体"/>
                <w:b/>
                <w:bCs/>
                <w:kern w:val="0"/>
                <w:sz w:val="28"/>
                <w:szCs w:val="28"/>
              </w:rPr>
            </w:pPr>
            <w:r>
              <w:rPr>
                <w:rFonts w:asciiTheme="minorEastAsia" w:hAnsiTheme="minorEastAsia" w:cs="宋体" w:hint="eastAsia"/>
                <w:b/>
                <w:bCs/>
                <w:kern w:val="0"/>
                <w:sz w:val="28"/>
                <w:szCs w:val="28"/>
              </w:rPr>
              <w:t>课题编号</w:t>
            </w:r>
          </w:p>
        </w:tc>
        <w:tc>
          <w:tcPr>
            <w:tcW w:w="3544" w:type="dxa"/>
            <w:shd w:val="clear" w:color="auto" w:fill="auto"/>
            <w:vAlign w:val="center"/>
          </w:tcPr>
          <w:p w:rsidR="00A91278" w:rsidRDefault="002F7A93">
            <w:pPr>
              <w:widowControl/>
              <w:spacing w:beforeLines="25" w:before="78" w:afterLines="25" w:after="78" w:line="440" w:lineRule="exact"/>
              <w:jc w:val="center"/>
              <w:rPr>
                <w:rFonts w:asciiTheme="minorEastAsia" w:hAnsiTheme="minorEastAsia" w:cs="宋体"/>
                <w:b/>
                <w:bCs/>
                <w:kern w:val="0"/>
                <w:sz w:val="28"/>
                <w:szCs w:val="28"/>
              </w:rPr>
            </w:pPr>
            <w:r>
              <w:rPr>
                <w:rFonts w:asciiTheme="minorEastAsia" w:hAnsiTheme="minorEastAsia" w:cs="宋体" w:hint="eastAsia"/>
                <w:b/>
                <w:bCs/>
                <w:kern w:val="0"/>
                <w:sz w:val="28"/>
                <w:szCs w:val="28"/>
              </w:rPr>
              <w:t>课题名称</w:t>
            </w:r>
          </w:p>
        </w:tc>
        <w:tc>
          <w:tcPr>
            <w:tcW w:w="1275" w:type="dxa"/>
            <w:shd w:val="clear" w:color="auto" w:fill="auto"/>
            <w:vAlign w:val="center"/>
          </w:tcPr>
          <w:p w:rsidR="00A91278" w:rsidRDefault="002F7A93">
            <w:pPr>
              <w:widowControl/>
              <w:spacing w:beforeLines="25" w:before="78" w:afterLines="25" w:after="78" w:line="440" w:lineRule="exact"/>
              <w:jc w:val="center"/>
              <w:rPr>
                <w:rFonts w:asciiTheme="minorEastAsia" w:hAnsiTheme="minorEastAsia" w:cs="宋体"/>
                <w:b/>
                <w:bCs/>
                <w:kern w:val="0"/>
                <w:sz w:val="28"/>
                <w:szCs w:val="28"/>
              </w:rPr>
            </w:pPr>
            <w:r>
              <w:rPr>
                <w:rFonts w:asciiTheme="minorEastAsia" w:hAnsiTheme="minorEastAsia" w:cs="宋体" w:hint="eastAsia"/>
                <w:b/>
                <w:bCs/>
                <w:kern w:val="0"/>
                <w:sz w:val="28"/>
                <w:szCs w:val="28"/>
              </w:rPr>
              <w:t>主持人</w:t>
            </w:r>
          </w:p>
        </w:tc>
        <w:tc>
          <w:tcPr>
            <w:tcW w:w="3057" w:type="dxa"/>
            <w:gridSpan w:val="2"/>
            <w:shd w:val="clear" w:color="auto" w:fill="auto"/>
            <w:vAlign w:val="center"/>
          </w:tcPr>
          <w:p w:rsidR="00A91278" w:rsidRDefault="002F7A93">
            <w:pPr>
              <w:widowControl/>
              <w:spacing w:beforeLines="25" w:before="78" w:afterLines="25" w:after="78" w:line="440" w:lineRule="exact"/>
              <w:jc w:val="center"/>
              <w:rPr>
                <w:rFonts w:asciiTheme="minorEastAsia" w:hAnsiTheme="minorEastAsia" w:cs="宋体"/>
                <w:b/>
                <w:bCs/>
                <w:kern w:val="0"/>
                <w:sz w:val="28"/>
                <w:szCs w:val="28"/>
              </w:rPr>
            </w:pPr>
            <w:r>
              <w:rPr>
                <w:rFonts w:asciiTheme="minorEastAsia" w:hAnsiTheme="minorEastAsia" w:cs="宋体" w:hint="eastAsia"/>
                <w:b/>
                <w:bCs/>
                <w:kern w:val="0"/>
                <w:sz w:val="28"/>
                <w:szCs w:val="28"/>
              </w:rPr>
              <w:t>所在单位、职务/职称</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CLS（2015）D001</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基于程序正义的司法可接受性研究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苏新建</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浙江工商大学法学院副院长、副教授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CLS（2015）D002</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法治的“信度”与“效度”：以人民认同为策略</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亓</w:t>
            </w:r>
            <w:proofErr w:type="gramEnd"/>
            <w:r>
              <w:rPr>
                <w:rFonts w:ascii="仿宋" w:eastAsia="仿宋" w:hAnsi="仿宋" w:cs="宋体" w:hint="eastAsia"/>
                <w:color w:val="000000"/>
                <w:kern w:val="0"/>
                <w:sz w:val="28"/>
                <w:szCs w:val="28"/>
              </w:rPr>
              <w:t>同惠</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西南政法大学副教授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CLS（2015）D003</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网络安全法研究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孙占利</w:t>
            </w:r>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广东财经大学法学院教授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CLS（2015）D004</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五大政法院校法律实践教学状况考察</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刘坤轮</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中国政法大学法学教育研究与评估中心副教授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CLS（2015）D005</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国家治理法治化的指数设计及其中国应用</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阙天舒</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华东政法大学科学研究院副院长、副教授</w:t>
            </w:r>
          </w:p>
        </w:tc>
      </w:tr>
      <w:tr w:rsidR="00A91278">
        <w:trPr>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CLS（2015）D006</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人权的司法解释实证研究（1981-2014）</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严海良</w:t>
            </w:r>
            <w:proofErr w:type="gramEnd"/>
          </w:p>
        </w:tc>
        <w:tc>
          <w:tcPr>
            <w:tcW w:w="3057" w:type="dxa"/>
            <w:gridSpan w:val="2"/>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南京师范大学法学院副教授</w:t>
            </w:r>
          </w:p>
        </w:tc>
      </w:tr>
      <w:tr w:rsidR="00A91278">
        <w:trPr>
          <w:gridAfter w:val="1"/>
          <w:wAfter w:w="18" w:type="dxa"/>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CLS（2015）D007</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“法治”概念在当代中国的继</w:t>
            </w:r>
            <w:proofErr w:type="gramStart"/>
            <w:r>
              <w:rPr>
                <w:rFonts w:ascii="仿宋" w:eastAsia="仿宋" w:hAnsi="仿宋" w:cs="宋体" w:hint="eastAsia"/>
                <w:color w:val="000000"/>
                <w:kern w:val="0"/>
                <w:sz w:val="28"/>
                <w:szCs w:val="28"/>
              </w:rPr>
              <w:t>受及其</w:t>
            </w:r>
            <w:proofErr w:type="gramEnd"/>
            <w:r>
              <w:rPr>
                <w:rFonts w:ascii="仿宋" w:eastAsia="仿宋" w:hAnsi="仿宋" w:cs="宋体" w:hint="eastAsia"/>
                <w:color w:val="000000"/>
                <w:kern w:val="0"/>
                <w:sz w:val="28"/>
                <w:szCs w:val="28"/>
              </w:rPr>
              <w:t>发展研究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孙曙生</w:t>
            </w:r>
          </w:p>
        </w:tc>
        <w:tc>
          <w:tcPr>
            <w:tcW w:w="3039"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江苏省委党校法政部副教授</w:t>
            </w:r>
          </w:p>
        </w:tc>
      </w:tr>
      <w:tr w:rsidR="00A91278">
        <w:trPr>
          <w:gridAfter w:val="1"/>
          <w:wAfter w:w="18" w:type="dxa"/>
          <w:trHeight w:val="107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CLS（2015）D008</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判决书说理方法研究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吕玉赞</w:t>
            </w:r>
          </w:p>
        </w:tc>
        <w:tc>
          <w:tcPr>
            <w:tcW w:w="3039"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华东政法大学科学研究院助理研究员</w:t>
            </w:r>
          </w:p>
        </w:tc>
      </w:tr>
      <w:tr w:rsidR="00A91278">
        <w:trPr>
          <w:gridAfter w:val="1"/>
          <w:wAfter w:w="18" w:type="dxa"/>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CLS（2015）D009</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社会媒体环境下第三方介入公益组织监管的法律问题研究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刘承涛</w:t>
            </w:r>
            <w:proofErr w:type="gramEnd"/>
          </w:p>
        </w:tc>
        <w:tc>
          <w:tcPr>
            <w:tcW w:w="3039"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浙江工业大学法学院讲师</w:t>
            </w:r>
          </w:p>
        </w:tc>
      </w:tr>
      <w:tr w:rsidR="00A91278">
        <w:trPr>
          <w:gridAfter w:val="1"/>
          <w:wAfter w:w="18" w:type="dxa"/>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CLS（2015）D010</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设区的市地方立法权研究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汤善鹏</w:t>
            </w:r>
            <w:proofErr w:type="gramEnd"/>
          </w:p>
        </w:tc>
        <w:tc>
          <w:tcPr>
            <w:tcW w:w="3039"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南京师范大学法学院副教授</w:t>
            </w:r>
          </w:p>
        </w:tc>
      </w:tr>
      <w:tr w:rsidR="00A91278">
        <w:trPr>
          <w:gridAfter w:val="1"/>
          <w:wAfter w:w="18" w:type="dxa"/>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CLS（2015）D011</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国家网络安全立法研究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郭美蓉</w:t>
            </w:r>
          </w:p>
        </w:tc>
        <w:tc>
          <w:tcPr>
            <w:tcW w:w="3039"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上海交通大学</w:t>
            </w:r>
            <w:proofErr w:type="gramStart"/>
            <w:r>
              <w:rPr>
                <w:rFonts w:ascii="仿宋" w:eastAsia="仿宋" w:hAnsi="仿宋" w:cs="宋体" w:hint="eastAsia"/>
                <w:color w:val="000000"/>
                <w:kern w:val="0"/>
                <w:sz w:val="28"/>
                <w:szCs w:val="28"/>
              </w:rPr>
              <w:t>凯</w:t>
            </w:r>
            <w:proofErr w:type="gramEnd"/>
            <w:r>
              <w:rPr>
                <w:rFonts w:ascii="仿宋" w:eastAsia="仿宋" w:hAnsi="仿宋" w:cs="宋体" w:hint="eastAsia"/>
                <w:color w:val="000000"/>
                <w:kern w:val="0"/>
                <w:sz w:val="28"/>
                <w:szCs w:val="28"/>
              </w:rPr>
              <w:t>源法学院在站博士后</w:t>
            </w:r>
          </w:p>
        </w:tc>
      </w:tr>
      <w:tr w:rsidR="00A91278">
        <w:trPr>
          <w:gridAfter w:val="1"/>
          <w:wAfter w:w="18" w:type="dxa"/>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CLS（2015）D012</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中国特色公共法律服务体系研究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张琳</w:t>
            </w:r>
            <w:proofErr w:type="gramStart"/>
            <w:r>
              <w:rPr>
                <w:rFonts w:ascii="仿宋" w:eastAsia="仿宋" w:hAnsi="仿宋" w:cs="宋体" w:hint="eastAsia"/>
                <w:color w:val="000000"/>
                <w:kern w:val="0"/>
                <w:sz w:val="28"/>
                <w:szCs w:val="28"/>
              </w:rPr>
              <w:t>琳</w:t>
            </w:r>
            <w:proofErr w:type="gramEnd"/>
          </w:p>
        </w:tc>
        <w:tc>
          <w:tcPr>
            <w:tcW w:w="3039"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河北大学政法学院副教授</w:t>
            </w:r>
          </w:p>
        </w:tc>
      </w:tr>
      <w:tr w:rsidR="00A91278">
        <w:trPr>
          <w:gridAfter w:val="1"/>
          <w:wAfter w:w="18" w:type="dxa"/>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CLS（2015）D013</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基层法官审判风险规避行为研究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钱大军</w:t>
            </w:r>
          </w:p>
        </w:tc>
        <w:tc>
          <w:tcPr>
            <w:tcW w:w="3039"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吉林大学法学院副教授</w:t>
            </w:r>
          </w:p>
        </w:tc>
      </w:tr>
      <w:tr w:rsidR="00A91278">
        <w:trPr>
          <w:gridAfter w:val="1"/>
          <w:wAfter w:w="18" w:type="dxa"/>
          <w:trHeight w:val="690"/>
        </w:trPr>
        <w:tc>
          <w:tcPr>
            <w:tcW w:w="2772"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CLS（2015）D014</w:t>
            </w:r>
          </w:p>
        </w:tc>
        <w:tc>
          <w:tcPr>
            <w:tcW w:w="3544"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法律规范抵触审查标准研究</w:t>
            </w:r>
          </w:p>
        </w:tc>
        <w:tc>
          <w:tcPr>
            <w:tcW w:w="1275" w:type="dxa"/>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陈吉利</w:t>
            </w:r>
          </w:p>
        </w:tc>
        <w:tc>
          <w:tcPr>
            <w:tcW w:w="3039" w:type="dxa"/>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福建农林大学公共管理学院讲师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CLS（2015）D015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我国设区的市地方立法权研究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李　哲</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山东理工大学法学院副院长、副教授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CLS（2015）D016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疯癫与法律：清代疯</w:t>
            </w:r>
            <w:proofErr w:type="gramStart"/>
            <w:r>
              <w:rPr>
                <w:rFonts w:ascii="仿宋" w:eastAsia="仿宋" w:hAnsi="仿宋" w:cs="宋体" w:hint="eastAsia"/>
                <w:color w:val="000000"/>
                <w:kern w:val="0"/>
                <w:sz w:val="28"/>
                <w:szCs w:val="28"/>
              </w:rPr>
              <w:t>疾犯罪</w:t>
            </w:r>
            <w:proofErr w:type="gramEnd"/>
            <w:r>
              <w:rPr>
                <w:rFonts w:ascii="仿宋" w:eastAsia="仿宋" w:hAnsi="仿宋" w:cs="宋体" w:hint="eastAsia"/>
                <w:color w:val="000000"/>
                <w:kern w:val="0"/>
                <w:sz w:val="28"/>
                <w:szCs w:val="28"/>
              </w:rPr>
              <w:t>的惩罚与预防</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茆</w:t>
            </w:r>
            <w:proofErr w:type="gramEnd"/>
            <w:r>
              <w:rPr>
                <w:rFonts w:ascii="仿宋" w:eastAsia="仿宋" w:hAnsi="仿宋" w:cs="宋体" w:hint="eastAsia"/>
                <w:color w:val="000000"/>
                <w:kern w:val="0"/>
                <w:sz w:val="28"/>
                <w:szCs w:val="28"/>
              </w:rPr>
              <w:t xml:space="preserve">　</w:t>
            </w:r>
            <w:proofErr w:type="gramStart"/>
            <w:r>
              <w:rPr>
                <w:rFonts w:ascii="仿宋" w:eastAsia="仿宋" w:hAnsi="仿宋" w:cs="宋体" w:hint="eastAsia"/>
                <w:color w:val="000000"/>
                <w:kern w:val="0"/>
                <w:sz w:val="28"/>
                <w:szCs w:val="28"/>
              </w:rPr>
              <w:t>巍</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华东政法大学科学研究院副研究员</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CLS（2015）D017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谢觉</w:t>
            </w:r>
            <w:proofErr w:type="gramStart"/>
            <w:r>
              <w:rPr>
                <w:rFonts w:ascii="仿宋" w:eastAsia="仿宋" w:hAnsi="仿宋" w:cs="宋体" w:hint="eastAsia"/>
                <w:color w:val="000000"/>
                <w:kern w:val="0"/>
                <w:sz w:val="28"/>
                <w:szCs w:val="28"/>
              </w:rPr>
              <w:t>哉关于</w:t>
            </w:r>
            <w:proofErr w:type="gramEnd"/>
            <w:r>
              <w:rPr>
                <w:rFonts w:ascii="仿宋" w:eastAsia="仿宋" w:hAnsi="仿宋" w:cs="宋体" w:hint="eastAsia"/>
                <w:color w:val="000000"/>
                <w:kern w:val="0"/>
                <w:sz w:val="28"/>
                <w:szCs w:val="28"/>
              </w:rPr>
              <w:t>民主法制的理论与实践研究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马　成</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西北政法大学刑事法学院法律史教研室副教授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CLS（2015）D018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自贡盐井</w:t>
            </w:r>
            <w:proofErr w:type="gramStart"/>
            <w:r>
              <w:rPr>
                <w:rFonts w:ascii="仿宋" w:eastAsia="仿宋" w:hAnsi="仿宋" w:cs="宋体" w:hint="eastAsia"/>
                <w:color w:val="000000"/>
                <w:kern w:val="0"/>
                <w:sz w:val="28"/>
                <w:szCs w:val="28"/>
              </w:rPr>
              <w:t>份额权</w:t>
            </w:r>
            <w:proofErr w:type="gramEnd"/>
            <w:r>
              <w:rPr>
                <w:rFonts w:ascii="仿宋" w:eastAsia="仿宋" w:hAnsi="仿宋" w:cs="宋体" w:hint="eastAsia"/>
                <w:color w:val="000000"/>
                <w:kern w:val="0"/>
                <w:sz w:val="28"/>
                <w:szCs w:val="28"/>
              </w:rPr>
              <w:t>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徐　文</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西南科技大学法学院讲师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CLS（2015）D019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近代中国的法政论争研究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陈新宇</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清华大学法学院副教授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CLS（2015）D020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元代“断例”研究——以新发现《至正条格》为中心</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宋国华</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河南大学法学院副教授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CLS（2015）D021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分权与制衡：英国普通法人权保障制度的基石与灵魂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刘吉涛</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山东师范大学法学院副教授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CLS（2015）D022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《民族区域自治法》修改完善研究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田钒平</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西南民族大学法学院副教授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CLS（2015）D023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大数据时代个人信息立法保护研究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王秀哲</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山东工商学院政法学院教授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CLS（2015）D024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中央与地方关系对司法改革的双重影响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姜　峰</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山东大学法学院副院长、</w:t>
            </w:r>
          </w:p>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CLS（2015）D025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我国宪法框架下的警察地方事权研究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刘琳璘</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河南警察学院法律系副教授</w:t>
            </w:r>
          </w:p>
        </w:tc>
      </w:tr>
      <w:tr w:rsidR="00A91278">
        <w:trPr>
          <w:gridAfter w:val="1"/>
          <w:wAfter w:w="18" w:type="dxa"/>
          <w:trHeight w:val="835"/>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CLS（2015）D026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未列举宪法权利：论据、规范与方法</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余　军</w:t>
            </w:r>
          </w:p>
        </w:tc>
        <w:tc>
          <w:tcPr>
            <w:tcW w:w="3039" w:type="dxa"/>
            <w:tcBorders>
              <w:top w:val="single" w:sz="4" w:space="0" w:color="auto"/>
              <w:left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浙江大学光华法学院教授、浙江大学公法与比较法研究所所长</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CLS（2015）D027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我国人大及其常委会决定权研究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伍华军</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武汉大学法学院讲师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CLS（2015）D028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宪法视野下“当场击毙”的立法规制研究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上官</w:t>
            </w:r>
          </w:p>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丕</w:t>
            </w:r>
            <w:proofErr w:type="gramEnd"/>
            <w:r>
              <w:rPr>
                <w:rFonts w:ascii="仿宋" w:eastAsia="仿宋" w:hAnsi="仿宋" w:cs="宋体" w:hint="eastAsia"/>
                <w:color w:val="000000"/>
                <w:kern w:val="0"/>
                <w:sz w:val="28"/>
                <w:szCs w:val="28"/>
              </w:rPr>
              <w:t>亮</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苏州大学王健法学院宪法行政法教研室主任、教授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CLS（2015）D029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举报人保护统一立法问题研究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宋</w:t>
            </w:r>
            <w:proofErr w:type="gramStart"/>
            <w:r>
              <w:rPr>
                <w:rFonts w:ascii="仿宋" w:eastAsia="仿宋" w:hAnsi="仿宋" w:cs="宋体" w:hint="eastAsia"/>
                <w:color w:val="000000"/>
                <w:kern w:val="0"/>
                <w:sz w:val="28"/>
                <w:szCs w:val="28"/>
              </w:rPr>
              <w:t>世</w:t>
            </w:r>
            <w:proofErr w:type="gramEnd"/>
            <w:r>
              <w:rPr>
                <w:rFonts w:ascii="仿宋" w:eastAsia="仿宋" w:hAnsi="仿宋" w:cs="宋体" w:hint="eastAsia"/>
                <w:color w:val="000000"/>
                <w:kern w:val="0"/>
                <w:sz w:val="28"/>
                <w:szCs w:val="28"/>
              </w:rPr>
              <w:t>勇</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齐鲁工业大学文法学院副教授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CLS（2015）D030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严密的法治监督视野下不当行政行为救济制度研究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张峰振</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江苏师范大学法政学院法律系主任、副教授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CLS（2015）D031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风险行政法视角下核能利</w:t>
            </w:r>
            <w:r>
              <w:rPr>
                <w:rFonts w:ascii="仿宋" w:eastAsia="仿宋" w:hAnsi="仿宋" w:cs="宋体" w:hint="eastAsia"/>
                <w:color w:val="000000"/>
                <w:kern w:val="0"/>
                <w:sz w:val="28"/>
                <w:szCs w:val="28"/>
              </w:rPr>
              <w:lastRenderedPageBreak/>
              <w:t>用之法律规制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罗许生</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西南政法大学行政法学院博士研究生，宜春</w:t>
            </w:r>
            <w:proofErr w:type="gramStart"/>
            <w:r>
              <w:rPr>
                <w:rFonts w:ascii="仿宋" w:eastAsia="仿宋" w:hAnsi="仿宋" w:cs="宋体" w:hint="eastAsia"/>
                <w:color w:val="000000"/>
                <w:kern w:val="0"/>
                <w:sz w:val="28"/>
                <w:szCs w:val="28"/>
              </w:rPr>
              <w:t>学</w:t>
            </w:r>
            <w:r>
              <w:rPr>
                <w:rFonts w:ascii="仿宋" w:eastAsia="仿宋" w:hAnsi="仿宋" w:cs="宋体" w:hint="eastAsia"/>
                <w:color w:val="000000"/>
                <w:kern w:val="0"/>
                <w:sz w:val="28"/>
                <w:szCs w:val="28"/>
              </w:rPr>
              <w:lastRenderedPageBreak/>
              <w:t>院政法</w:t>
            </w:r>
            <w:proofErr w:type="gramEnd"/>
            <w:r>
              <w:rPr>
                <w:rFonts w:ascii="仿宋" w:eastAsia="仿宋" w:hAnsi="仿宋" w:cs="宋体" w:hint="eastAsia"/>
                <w:color w:val="000000"/>
                <w:kern w:val="0"/>
                <w:sz w:val="28"/>
                <w:szCs w:val="28"/>
              </w:rPr>
              <w:t>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CLS（2015）D032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基层警察执法中的盘查行为研究——以美国相关判例为视角</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杨曙光</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烟台大学法学院副教授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CLS（2015）D033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PPP模式下公用事业政府监管转型研究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尹少成</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首都经济贸易大学法学院在站博士后</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CLS（2015）D034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中国法院院长胜任特征模型及其变迁——基于2008-2016年院长访谈的实证研究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张三保</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武汉大学经济与管理学院副教授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CLS（2015）D035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我国文化治理法律保障机制研究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蔡武进</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武汉大学国家文化发展研究院讲师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CLS（2015）D036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管制性征收补偿研究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苏海健</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山东工商学院政法学院副教授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CLS（2015）D037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行政许可后续监管制度创新问题研究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徐晓明</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江苏省扬州市人民政府法制办公室处长、副研究员　  </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CLS（2015）D038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新行政诉讼法实施问题研究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闫尔宝</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南开大学法学院副教授</w:t>
            </w:r>
          </w:p>
        </w:tc>
      </w:tr>
      <w:tr w:rsidR="00A91278">
        <w:trPr>
          <w:gridAfter w:val="1"/>
          <w:wAfter w:w="18" w:type="dxa"/>
          <w:trHeight w:val="1012"/>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CLS（2015）D039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十省市试点自发自还地方债背景下的地方政府债务管理立法之前瞻</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刘东亮</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浙江工商大学法学院副教授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CLS（2015）D040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后民营化时代的国家担保责任研究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杨彬权</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河南科技大学法学院讲师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CLS（2015）D041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我国机动车驾驶许可制度完善研究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李　</w:t>
            </w:r>
            <w:proofErr w:type="gramStart"/>
            <w:r>
              <w:rPr>
                <w:rFonts w:ascii="仿宋" w:eastAsia="仿宋" w:hAnsi="仿宋" w:cs="宋体" w:hint="eastAsia"/>
                <w:color w:val="000000"/>
                <w:kern w:val="0"/>
                <w:sz w:val="28"/>
                <w:szCs w:val="28"/>
              </w:rPr>
              <w:t>蕊</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中国人民公安大学法学院副教授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CLS（2015）D042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西藏群体性突发事件治理的法律对策研究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高大洪</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西藏大学政法学院院长、教授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CLS（2015）D043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行政决策终身责任追究制度研究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韩春晖</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国家行政学院法学教研部副教授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CLS（2015）D044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区域规划公众参与法律机制研究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裴</w:t>
            </w:r>
            <w:proofErr w:type="gramEnd"/>
            <w:r>
              <w:rPr>
                <w:rFonts w:ascii="仿宋" w:eastAsia="仿宋" w:hAnsi="仿宋" w:cs="宋体" w:hint="eastAsia"/>
                <w:color w:val="000000"/>
                <w:kern w:val="0"/>
                <w:sz w:val="28"/>
                <w:szCs w:val="28"/>
              </w:rPr>
              <w:t xml:space="preserve">　</w:t>
            </w:r>
            <w:proofErr w:type="gramStart"/>
            <w:r>
              <w:rPr>
                <w:rFonts w:ascii="仿宋" w:eastAsia="仿宋" w:hAnsi="仿宋" w:cs="宋体" w:hint="eastAsia"/>
                <w:color w:val="000000"/>
                <w:kern w:val="0"/>
                <w:sz w:val="28"/>
                <w:szCs w:val="28"/>
              </w:rPr>
              <w:t>娜</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北京建筑大学文法学院法律系讲师</w:t>
            </w:r>
          </w:p>
        </w:tc>
      </w:tr>
      <w:tr w:rsidR="00A91278">
        <w:trPr>
          <w:gridAfter w:val="1"/>
          <w:wAfter w:w="18" w:type="dxa"/>
          <w:trHeight w:val="1375"/>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CLS（2015）D045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投诉举报制度的理论与实践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张　越</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国务院法制办公室行政复议司副司长</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CLS（2015）D046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基于地理信息系统的犯罪热点稳定性实验研究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单　勇</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同济大学法学院副教授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CLS（2015）D047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公共安全治理语境下不作为犯的扩张适用研究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姚</w:t>
            </w:r>
            <w:proofErr w:type="gramEnd"/>
            <w:r>
              <w:rPr>
                <w:rFonts w:ascii="仿宋" w:eastAsia="仿宋" w:hAnsi="仿宋" w:cs="宋体" w:hint="eastAsia"/>
                <w:color w:val="000000"/>
                <w:kern w:val="0"/>
                <w:sz w:val="28"/>
                <w:szCs w:val="28"/>
              </w:rPr>
              <w:t xml:space="preserve">　诗</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湖南大学法学院副教授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CLS（2015）D048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刑法中的兜底条款研究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陈家林</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武汉大学法学院教授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CLS（2015）D049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精神障碍者强制医疗司法化研究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张爱艳</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山东政法学院刑事司法学院教授、山东省高校证据鉴识重点实验室常务副主任</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CLS（2015）D050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逾越民法含义的刑法解释现象研究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陈志军</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中国人民公安大学法学院教授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CLS（2015）D051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生命权刑法保护边界问题的研究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于佳</w:t>
            </w:r>
            <w:proofErr w:type="gramStart"/>
            <w:r>
              <w:rPr>
                <w:rFonts w:ascii="仿宋" w:eastAsia="仿宋" w:hAnsi="仿宋" w:cs="宋体" w:hint="eastAsia"/>
                <w:color w:val="000000"/>
                <w:kern w:val="0"/>
                <w:sz w:val="28"/>
                <w:szCs w:val="28"/>
              </w:rPr>
              <w:t>佳</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上海交通大学</w:t>
            </w:r>
            <w:proofErr w:type="gramStart"/>
            <w:r>
              <w:rPr>
                <w:rFonts w:ascii="仿宋" w:eastAsia="仿宋" w:hAnsi="仿宋" w:cs="宋体" w:hint="eastAsia"/>
                <w:color w:val="000000"/>
                <w:kern w:val="0"/>
                <w:sz w:val="28"/>
                <w:szCs w:val="28"/>
              </w:rPr>
              <w:t>凯</w:t>
            </w:r>
            <w:proofErr w:type="gramEnd"/>
            <w:r>
              <w:rPr>
                <w:rFonts w:ascii="仿宋" w:eastAsia="仿宋" w:hAnsi="仿宋" w:cs="宋体" w:hint="eastAsia"/>
                <w:color w:val="000000"/>
                <w:kern w:val="0"/>
                <w:sz w:val="28"/>
                <w:szCs w:val="28"/>
              </w:rPr>
              <w:t>原法学院讲师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CLS（2015）D052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反极端主义立法研究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邹</w:t>
            </w:r>
            <w:proofErr w:type="gramEnd"/>
            <w:r>
              <w:rPr>
                <w:rFonts w:ascii="仿宋" w:eastAsia="仿宋" w:hAnsi="仿宋" w:cs="宋体" w:hint="eastAsia"/>
                <w:color w:val="000000"/>
                <w:kern w:val="0"/>
                <w:sz w:val="28"/>
                <w:szCs w:val="28"/>
              </w:rPr>
              <w:t xml:space="preserve">　兵</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西南大学法学院副教授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CLS（2015）D053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医疗损害刑民法律责任衔接机制的研究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赖红梅</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华东政法大学副教授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CLS（2015）D054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非典型正犯与我国共同犯</w:t>
            </w:r>
            <w:r>
              <w:rPr>
                <w:rFonts w:ascii="仿宋" w:eastAsia="仿宋" w:hAnsi="仿宋" w:cs="宋体" w:hint="eastAsia"/>
                <w:color w:val="000000"/>
                <w:kern w:val="0"/>
                <w:sz w:val="28"/>
                <w:szCs w:val="28"/>
              </w:rPr>
              <w:lastRenderedPageBreak/>
              <w:t>罪立法重构研究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张　伟</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浙江财经大学法学院讲</w:t>
            </w:r>
            <w:r>
              <w:rPr>
                <w:rFonts w:ascii="仿宋" w:eastAsia="仿宋" w:hAnsi="仿宋" w:cs="宋体" w:hint="eastAsia"/>
                <w:color w:val="000000"/>
                <w:kern w:val="0"/>
                <w:sz w:val="28"/>
                <w:szCs w:val="28"/>
              </w:rPr>
              <w:lastRenderedPageBreak/>
              <w:t>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CLS（2015）D055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社会主义生态文明视野下环境刑法的观念变革与制度创新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张光君</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西南政法大学应用法学院副教授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CLS（2015）D056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定罪量刑中非规范因素之</w:t>
            </w:r>
            <w:proofErr w:type="gramStart"/>
            <w:r>
              <w:rPr>
                <w:rFonts w:ascii="仿宋" w:eastAsia="仿宋" w:hAnsi="仿宋" w:cs="宋体" w:hint="eastAsia"/>
                <w:color w:val="000000"/>
                <w:kern w:val="0"/>
                <w:sz w:val="28"/>
                <w:szCs w:val="28"/>
              </w:rPr>
              <w:t>考量</w:t>
            </w:r>
            <w:proofErr w:type="gramEnd"/>
            <w:r>
              <w:rPr>
                <w:rFonts w:ascii="仿宋" w:eastAsia="仿宋" w:hAnsi="仿宋" w:cs="宋体" w:hint="eastAsia"/>
                <w:color w:val="000000"/>
                <w:kern w:val="0"/>
                <w:sz w:val="28"/>
                <w:szCs w:val="28"/>
              </w:rPr>
              <w:t>研究：以情感因素为视角</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李　涛</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西南政法大学讲师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CLS（2015）D057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金融新形态与金融刑法的理性介入</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涂龙科</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上海社会科学院法学研究所副研究员</w:t>
            </w:r>
          </w:p>
        </w:tc>
      </w:tr>
      <w:tr w:rsidR="00A91278">
        <w:trPr>
          <w:gridAfter w:val="1"/>
          <w:wAfter w:w="18" w:type="dxa"/>
          <w:trHeight w:val="100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CLS（2015）D058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我国腐败犯罪境外追逃追赃面临的难点及对策研究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彭新林</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北京师范大学刑事法律科学研究院副教授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CLS（2015）D059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内地穆斯林聚居</w:t>
            </w:r>
            <w:proofErr w:type="gramStart"/>
            <w:r>
              <w:rPr>
                <w:rFonts w:ascii="仿宋" w:eastAsia="仿宋" w:hAnsi="仿宋" w:cs="宋体" w:hint="eastAsia"/>
                <w:color w:val="000000"/>
                <w:kern w:val="0"/>
                <w:sz w:val="28"/>
                <w:szCs w:val="28"/>
              </w:rPr>
              <w:t>区涉恐犯罪</w:t>
            </w:r>
            <w:proofErr w:type="gramEnd"/>
            <w:r>
              <w:rPr>
                <w:rFonts w:ascii="仿宋" w:eastAsia="仿宋" w:hAnsi="仿宋" w:cs="宋体" w:hint="eastAsia"/>
                <w:color w:val="000000"/>
                <w:kern w:val="0"/>
                <w:sz w:val="28"/>
                <w:szCs w:val="28"/>
              </w:rPr>
              <w:t>及其防控机制实证研究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周建达</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浙江警察学院侦查系讲师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CLS（2015）D060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刑法中的所有制歧视问题研究——以法律经济学为分析视角</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王利宾</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河南警察学院法律系副教授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CLS（2015）D061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我国刑法规定的是区分制——以归</w:t>
            </w:r>
            <w:proofErr w:type="gramStart"/>
            <w:r>
              <w:rPr>
                <w:rFonts w:ascii="仿宋" w:eastAsia="仿宋" w:hAnsi="仿宋" w:cs="宋体" w:hint="eastAsia"/>
                <w:color w:val="000000"/>
                <w:kern w:val="0"/>
                <w:sz w:val="28"/>
                <w:szCs w:val="28"/>
              </w:rPr>
              <w:t>责理论</w:t>
            </w:r>
            <w:proofErr w:type="gramEnd"/>
            <w:r>
              <w:rPr>
                <w:rFonts w:ascii="仿宋" w:eastAsia="仿宋" w:hAnsi="仿宋" w:cs="宋体" w:hint="eastAsia"/>
                <w:color w:val="000000"/>
                <w:kern w:val="0"/>
                <w:sz w:val="28"/>
                <w:szCs w:val="28"/>
              </w:rPr>
              <w:t>为视角的重申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何庆仁</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中国青年政治学院法学院副教授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CLS（2015）D062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刑法解释方法研究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温登平</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济南大学法学院讲师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CLS（2015）D063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食品安全犯罪的刑法对策研究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刘宇萍</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中国人民公安大学法学院讲师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CLS（2015）D064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人类遗传物质辅助生殖运用的民法问题研究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汪丽青</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滨州医学院人文与社会科学学院副教授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CLS（2015）D065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无因管理制度的建构与解构——传统路径与当代选</w:t>
            </w:r>
            <w:r>
              <w:rPr>
                <w:rFonts w:ascii="仿宋" w:eastAsia="仿宋" w:hAnsi="仿宋" w:cs="宋体" w:hint="eastAsia"/>
                <w:color w:val="000000"/>
                <w:kern w:val="0"/>
                <w:sz w:val="28"/>
                <w:szCs w:val="28"/>
              </w:rPr>
              <w:lastRenderedPageBreak/>
              <w:t>择</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李中原</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苏州大学王健法学院教授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CLS（2015）D066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成年精神障碍患者行为能力研究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王丽莎</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新乡医学院管理学院副教授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CLS（2015）D067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虚拟财产的民法典表达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李　岩</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辽宁大学法学院副教授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CLS（2015）D068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青海牧区草场经营制度改革研究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李桂荣</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青海省委党校</w:t>
            </w:r>
            <w:r w:rsidR="0033516C">
              <w:rPr>
                <w:rFonts w:ascii="仿宋" w:eastAsia="仿宋" w:hAnsi="仿宋" w:cs="宋体" w:hint="eastAsia"/>
                <w:color w:val="000000"/>
                <w:kern w:val="0"/>
                <w:sz w:val="28"/>
                <w:szCs w:val="28"/>
              </w:rPr>
              <w:t>副研究馆员</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CLS（2015）D069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基因正义论：人类基因研究风险的法律控制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王　康</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上海政法学院副教授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CLS（2015）D070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中国民法典法源条款研究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李　敏</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中南林业科技</w:t>
            </w:r>
            <w:proofErr w:type="gramStart"/>
            <w:r>
              <w:rPr>
                <w:rFonts w:ascii="仿宋" w:eastAsia="仿宋" w:hAnsi="仿宋" w:cs="宋体" w:hint="eastAsia"/>
                <w:color w:val="000000"/>
                <w:kern w:val="0"/>
                <w:sz w:val="28"/>
                <w:szCs w:val="28"/>
              </w:rPr>
              <w:t>大学政法</w:t>
            </w:r>
            <w:proofErr w:type="gramEnd"/>
            <w:r>
              <w:rPr>
                <w:rFonts w:ascii="仿宋" w:eastAsia="仿宋" w:hAnsi="仿宋" w:cs="宋体" w:hint="eastAsia"/>
                <w:color w:val="000000"/>
                <w:kern w:val="0"/>
                <w:sz w:val="28"/>
                <w:szCs w:val="28"/>
              </w:rPr>
              <w:t>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CLS（2015）D071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侵权因果关系不确定的解决路径研究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周彬彬</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山东政法学院民商法学院讲师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CLS（2015）D072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“专车服务”的立法研究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张学军</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浙江工商大学法学院教授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CLS（2015）D073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大数据共享的安全保障技术与法律问题研究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单美静</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华东政法大学刑事司法学院讲师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CLS（2015）D074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民法典请求权体系建构—以攻击性请求权与防御性请求权分立为中心</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范雪飞</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西南政法</w:t>
            </w:r>
            <w:proofErr w:type="gramStart"/>
            <w:r>
              <w:rPr>
                <w:rFonts w:ascii="仿宋" w:eastAsia="仿宋" w:hAnsi="仿宋" w:cs="宋体" w:hint="eastAsia"/>
                <w:color w:val="000000"/>
                <w:kern w:val="0"/>
                <w:sz w:val="28"/>
                <w:szCs w:val="28"/>
              </w:rPr>
              <w:t>大学民</w:t>
            </w:r>
            <w:proofErr w:type="gramEnd"/>
            <w:r>
              <w:rPr>
                <w:rFonts w:ascii="仿宋" w:eastAsia="仿宋" w:hAnsi="仿宋" w:cs="宋体" w:hint="eastAsia"/>
                <w:color w:val="000000"/>
                <w:kern w:val="0"/>
                <w:sz w:val="28"/>
                <w:szCs w:val="28"/>
              </w:rPr>
              <w:t>商法学院副教授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CLS（2015）D075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城乡统一建设用地民事权利制度构建实证研究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袁</w:t>
            </w:r>
            <w:proofErr w:type="gramEnd"/>
            <w:r>
              <w:rPr>
                <w:rFonts w:ascii="仿宋" w:eastAsia="仿宋" w:hAnsi="仿宋" w:cs="宋体" w:hint="eastAsia"/>
                <w:color w:val="000000"/>
                <w:kern w:val="0"/>
                <w:sz w:val="28"/>
                <w:szCs w:val="28"/>
              </w:rPr>
              <w:t xml:space="preserve">　震</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西北政法</w:t>
            </w:r>
            <w:proofErr w:type="gramStart"/>
            <w:r>
              <w:rPr>
                <w:rFonts w:ascii="仿宋" w:eastAsia="仿宋" w:hAnsi="仿宋" w:cs="宋体" w:hint="eastAsia"/>
                <w:color w:val="000000"/>
                <w:kern w:val="0"/>
                <w:sz w:val="28"/>
                <w:szCs w:val="28"/>
              </w:rPr>
              <w:t>大学民</w:t>
            </w:r>
            <w:proofErr w:type="gramEnd"/>
            <w:r>
              <w:rPr>
                <w:rFonts w:ascii="仿宋" w:eastAsia="仿宋" w:hAnsi="仿宋" w:cs="宋体" w:hint="eastAsia"/>
                <w:color w:val="000000"/>
                <w:kern w:val="0"/>
                <w:sz w:val="28"/>
                <w:szCs w:val="28"/>
              </w:rPr>
              <w:t>商法学院副教授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CLS（2015）D076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民法典支撑性条件的科学测度研究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刘经靖</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烟台大学法学院副院长、教授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CLS（2015）D077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环境民事案件证明问题研究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王　</w:t>
            </w:r>
            <w:proofErr w:type="gramStart"/>
            <w:r>
              <w:rPr>
                <w:rFonts w:ascii="仿宋" w:eastAsia="仿宋" w:hAnsi="仿宋" w:cs="宋体" w:hint="eastAsia"/>
                <w:color w:val="000000"/>
                <w:kern w:val="0"/>
                <w:sz w:val="28"/>
                <w:szCs w:val="28"/>
              </w:rPr>
              <w:t>倩</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湖北经济学院法学院讲师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CLS（2015）D078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空域资源的物权法规制研究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刘海安</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中国民航大学法学院副教授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CLS（2015）D079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新型城镇化背景下统一城乡建设用地流转市场的法律困境与出路</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沈　晖</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同济大学法学院副教授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CLS（2015）D080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患者知情同意权的本土化构建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满洪杰</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山东大学法学院副教授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CLS（2015）D081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法律行为效力类型的体系化研究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鲁春雅</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北京化工大学文法学院副教授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CLS（2015）D082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公益性国有企业监督治理法律问题研究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陈美颖</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华东政法大学经济法学院讲师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CLS（2015）D083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公司章程司法裁判问题研究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吴飞</w:t>
            </w:r>
            <w:proofErr w:type="gramStart"/>
            <w:r>
              <w:rPr>
                <w:rFonts w:ascii="仿宋" w:eastAsia="仿宋" w:hAnsi="仿宋" w:cs="宋体" w:hint="eastAsia"/>
                <w:color w:val="000000"/>
                <w:kern w:val="0"/>
                <w:sz w:val="28"/>
                <w:szCs w:val="28"/>
              </w:rPr>
              <w:t>飞</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西南政法大学经济法学院讲师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CLS（2015）D084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对</w:t>
            </w:r>
            <w:proofErr w:type="gramStart"/>
            <w:r>
              <w:rPr>
                <w:rFonts w:ascii="仿宋" w:eastAsia="仿宋" w:hAnsi="仿宋" w:cs="宋体" w:hint="eastAsia"/>
                <w:color w:val="000000"/>
                <w:kern w:val="0"/>
                <w:sz w:val="28"/>
                <w:szCs w:val="28"/>
              </w:rPr>
              <w:t>赌协议</w:t>
            </w:r>
            <w:proofErr w:type="gramEnd"/>
            <w:r>
              <w:rPr>
                <w:rFonts w:ascii="仿宋" w:eastAsia="仿宋" w:hAnsi="仿宋" w:cs="宋体" w:hint="eastAsia"/>
                <w:color w:val="000000"/>
                <w:kern w:val="0"/>
                <w:sz w:val="28"/>
                <w:szCs w:val="28"/>
              </w:rPr>
              <w:t>的效力与履行问题研究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潘</w:t>
            </w:r>
            <w:proofErr w:type="gramEnd"/>
            <w:r>
              <w:rPr>
                <w:rFonts w:ascii="仿宋" w:eastAsia="仿宋" w:hAnsi="仿宋" w:cs="宋体" w:hint="eastAsia"/>
                <w:color w:val="000000"/>
                <w:kern w:val="0"/>
                <w:sz w:val="28"/>
                <w:szCs w:val="28"/>
              </w:rPr>
              <w:t xml:space="preserve">　林</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山东大学法学院讲师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CLS（2015）D085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我国代理商基本法律问题研究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王</w:t>
            </w:r>
            <w:proofErr w:type="gramStart"/>
            <w:r>
              <w:rPr>
                <w:rFonts w:ascii="仿宋" w:eastAsia="仿宋" w:hAnsi="仿宋" w:cs="宋体" w:hint="eastAsia"/>
                <w:color w:val="000000"/>
                <w:kern w:val="0"/>
                <w:sz w:val="28"/>
                <w:szCs w:val="28"/>
              </w:rPr>
              <w:t>莹莹</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西北政法大学经济法学院副教授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CLS（2015）D086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国有企业混合制改革的规制研究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金晓晨</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首都经济贸易大学法学院教授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CLS（2015）D087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供销合作社的法律定位及其规制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欧阳</w:t>
            </w:r>
          </w:p>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仁根</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嘉兴学院城乡一体化研究院副院长、教授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CLS（2015）D088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公共治理视域下社会中间层理论的法律构建研究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张继恒</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江西科技师范大学法学院讲师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CLS（2015）D089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新常态背景下地方政府竞争秩序法律建构研究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葛方林</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河南师范大学法学院副教授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CLS（2015）D090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食品安全法律实施问题研</w:t>
            </w:r>
            <w:r>
              <w:rPr>
                <w:rFonts w:ascii="仿宋" w:eastAsia="仿宋" w:hAnsi="仿宋" w:cs="宋体" w:hint="eastAsia"/>
                <w:color w:val="000000"/>
                <w:kern w:val="0"/>
                <w:sz w:val="28"/>
                <w:szCs w:val="28"/>
              </w:rPr>
              <w:lastRenderedPageBreak/>
              <w:t>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lastRenderedPageBreak/>
              <w:t>孙效敏</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同济大学法学院教授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CLS（2015）D091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标准必要专利竞争问题研究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谭</w:t>
            </w:r>
            <w:proofErr w:type="gramEnd"/>
            <w:r>
              <w:rPr>
                <w:rFonts w:ascii="仿宋" w:eastAsia="仿宋" w:hAnsi="仿宋" w:cs="宋体" w:hint="eastAsia"/>
                <w:color w:val="000000"/>
                <w:kern w:val="0"/>
                <w:sz w:val="28"/>
                <w:szCs w:val="28"/>
              </w:rPr>
              <w:t xml:space="preserve">　</w:t>
            </w:r>
            <w:proofErr w:type="gramStart"/>
            <w:r>
              <w:rPr>
                <w:rFonts w:ascii="仿宋" w:eastAsia="仿宋" w:hAnsi="仿宋" w:cs="宋体" w:hint="eastAsia"/>
                <w:color w:val="000000"/>
                <w:kern w:val="0"/>
                <w:sz w:val="28"/>
                <w:szCs w:val="28"/>
              </w:rPr>
              <w:t>袁</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中国青年政治学院法学院讲师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CLS（2015）D092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税收协力义务研究——制度价值与规则建构</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汤洁茵</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中国青年政治学院法学院副教授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CLS（2015）D093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农业保险财政补贴法律制度研究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刘小红</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西南政法大学应用法学院副教授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CLS（2015）D094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公用事业公私合作（PPP）的竞争促进</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王秋雯</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华东政法大学助理研究员</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CLS（2015）D095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系统重要性金融机构规制的法律问题研究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阳建勋</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厦门大学法学院副教授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CLS（2015）D096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国有企业的“竞争中立”法律问题研究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应品广</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上海对外经贸大学WTO研究教育学院讲师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CLS（2015）D097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城乡一体化进程中农民土地权益发展与法律保障机制研究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李长健</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华中农业大学文法学院副院长、教授</w:t>
            </w:r>
          </w:p>
        </w:tc>
      </w:tr>
      <w:tr w:rsidR="00A91278">
        <w:trPr>
          <w:gridAfter w:val="1"/>
          <w:wAfter w:w="18" w:type="dxa"/>
          <w:trHeight w:val="1138"/>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CLS（2015）D098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基于欧美模式比较的我国资产证券化法律制度构建研究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郭万明</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嘉兴学院南湖学院讲师</w:t>
            </w:r>
          </w:p>
        </w:tc>
      </w:tr>
      <w:tr w:rsidR="00A91278">
        <w:trPr>
          <w:gridAfter w:val="1"/>
          <w:wAfter w:w="18" w:type="dxa"/>
          <w:trHeight w:val="1461"/>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CLS（2015）D099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经济新常态下竞争秩序的司法规制与维护</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孙　晋</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武汉大学法学院教授、武汉大学竞争法与竞争政策研究中心主任</w:t>
            </w:r>
          </w:p>
        </w:tc>
      </w:tr>
      <w:tr w:rsidR="00A91278">
        <w:trPr>
          <w:gridAfter w:val="1"/>
          <w:wAfter w:w="18" w:type="dxa"/>
          <w:trHeight w:val="1035"/>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CLS（2015）D100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新型不</w:t>
            </w:r>
            <w:proofErr w:type="gramEnd"/>
            <w:r>
              <w:rPr>
                <w:rFonts w:ascii="仿宋" w:eastAsia="仿宋" w:hAnsi="仿宋" w:cs="宋体" w:hint="eastAsia"/>
                <w:color w:val="000000"/>
                <w:kern w:val="0"/>
                <w:sz w:val="28"/>
                <w:szCs w:val="28"/>
              </w:rPr>
              <w:t>正当竞争案件判决书的实证研究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叶　明</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西南政法大学统筹城乡发展制度创新研究院教授</w:t>
            </w:r>
          </w:p>
        </w:tc>
      </w:tr>
      <w:tr w:rsidR="00A91278">
        <w:trPr>
          <w:gridAfter w:val="1"/>
          <w:wAfter w:w="18" w:type="dxa"/>
          <w:trHeight w:val="886"/>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金融治理中的信息工具及</w:t>
            </w:r>
            <w:r>
              <w:rPr>
                <w:rFonts w:ascii="仿宋" w:eastAsia="仿宋" w:hAnsi="仿宋" w:cs="宋体" w:hint="eastAsia"/>
                <w:color w:val="000000"/>
                <w:kern w:val="0"/>
                <w:sz w:val="28"/>
                <w:szCs w:val="28"/>
              </w:rPr>
              <w:lastRenderedPageBreak/>
              <w:t>其法律配置</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李安安</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武汉大学法学院讲师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CLS（2015）D102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反避税程序中的权力制约研究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贺　燕</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首都经济贸易大学法学院讲师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CLS（2015）D103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个体网络借贷中金融消费者保护的法律机制研究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金　</w:t>
            </w:r>
            <w:proofErr w:type="gramStart"/>
            <w:r>
              <w:rPr>
                <w:rFonts w:ascii="仿宋" w:eastAsia="仿宋" w:hAnsi="仿宋" w:cs="宋体" w:hint="eastAsia"/>
                <w:color w:val="000000"/>
                <w:kern w:val="0"/>
                <w:sz w:val="28"/>
                <w:szCs w:val="28"/>
              </w:rPr>
              <w:t>励</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西南政法大学经济法学院副教授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CLS（2015）D104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反垄断法上的公共利益豁免制度研究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焦海涛</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安徽大学法学院副教授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CLS（2015）D105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“互联网+”时代金融消费者信息安全保障困局及破解</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李建胜</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司法部政治部主任科员、助理研究员</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CLS（2015）D106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青少年法律援助制度实效考察——以刑事案件为中心</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程　捷</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中国青年政治学院法学院讲师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CLS（2015）D107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政府购买律师法律服务视域下辩护合同制度研究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吴　羽</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华东政法大学刑事司法学院讲师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CLS（2015）D108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国家治理视野下的强制隔离处遇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王利荣</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西南政法大学法学院教授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CLS（2015）D109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公诉案件撤诉问题实证研究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杨　明</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辽宁大学法学院教授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CLS（2015）D110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珠三角社区矫正本土化适应与探索之实证研究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杨　帆</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广东外语外贸大学教授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CLS（2015）D111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检察机关司法救济职能实证研究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吴常青</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天津商业大学法学院副教授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CLS（2015）D112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法院独立与法官独立相统一的法院体制改革策略——刑事司法权运行视角的</w:t>
            </w:r>
            <w:r>
              <w:rPr>
                <w:rFonts w:ascii="仿宋" w:eastAsia="仿宋" w:hAnsi="仿宋" w:cs="宋体" w:hint="eastAsia"/>
                <w:color w:val="000000"/>
                <w:kern w:val="0"/>
                <w:sz w:val="28"/>
                <w:szCs w:val="28"/>
              </w:rPr>
              <w:lastRenderedPageBreak/>
              <w:t>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徐　阳</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辽宁大学法学院教授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CLS（2015）D113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检察官心理健康保障机制实证研究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胡宇清</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湘潭大学法学院副教授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CLS（2015）D114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欧盟警务与刑事司法一体化对我国开展境外追逃追赃国际合作启示研究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肖　军</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西南政法大学刑事侦查学院讲师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CLS（2015）D115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网络犯罪证明体系研究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王志刚</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重庆邮电大学法学院副教授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CLS（2015）D116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美国法庭摄像报道规制及其镜鉴</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康　黎</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西南交通大学法学系副教授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CLS（2015）D117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民事重诉的</w:t>
            </w:r>
            <w:proofErr w:type="gramEnd"/>
            <w:r>
              <w:rPr>
                <w:rFonts w:ascii="仿宋" w:eastAsia="仿宋" w:hAnsi="仿宋" w:cs="宋体" w:hint="eastAsia"/>
                <w:color w:val="000000"/>
                <w:kern w:val="0"/>
                <w:sz w:val="28"/>
                <w:szCs w:val="28"/>
              </w:rPr>
              <w:t>识别及类型化解析</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夏　</w:t>
            </w:r>
            <w:proofErr w:type="gramStart"/>
            <w:r>
              <w:rPr>
                <w:rFonts w:ascii="仿宋" w:eastAsia="仿宋" w:hAnsi="仿宋" w:cs="宋体" w:hint="eastAsia"/>
                <w:color w:val="000000"/>
                <w:kern w:val="0"/>
                <w:sz w:val="28"/>
                <w:szCs w:val="28"/>
              </w:rPr>
              <w:t>璇</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西南政法大学法学院讲师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CLS（2015）D118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即时通信工具的证据效力及其采认规则研究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刘显鹏</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中南民族大学法学院副教授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CLS（2015）D119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大数据环境中电子取证的障碍分析与对策研究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蒋</w:t>
            </w:r>
            <w:proofErr w:type="gramEnd"/>
            <w:r>
              <w:rPr>
                <w:rFonts w:ascii="仿宋" w:eastAsia="仿宋" w:hAnsi="仿宋" w:cs="宋体" w:hint="eastAsia"/>
                <w:color w:val="000000"/>
                <w:kern w:val="0"/>
                <w:sz w:val="28"/>
                <w:szCs w:val="28"/>
              </w:rPr>
              <w:t xml:space="preserve">　洁</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南京信息工程大学公共管理学院副教授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CLS（2015）D120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深化执行体制改革问题研究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胡淑珠</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江西省高级人民法院副院长、一级高级法官，中南</w:t>
            </w:r>
            <w:proofErr w:type="gramStart"/>
            <w:r>
              <w:rPr>
                <w:rFonts w:ascii="仿宋" w:eastAsia="仿宋" w:hAnsi="仿宋" w:cs="宋体" w:hint="eastAsia"/>
                <w:color w:val="000000"/>
                <w:kern w:val="0"/>
                <w:sz w:val="28"/>
                <w:szCs w:val="28"/>
              </w:rPr>
              <w:t>财经政法</w:t>
            </w:r>
            <w:proofErr w:type="gramEnd"/>
            <w:r>
              <w:rPr>
                <w:rFonts w:ascii="仿宋" w:eastAsia="仿宋" w:hAnsi="仿宋" w:cs="宋体" w:hint="eastAsia"/>
                <w:color w:val="000000"/>
                <w:kern w:val="0"/>
                <w:sz w:val="28"/>
                <w:szCs w:val="28"/>
              </w:rPr>
              <w:t>大学研究员</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CLS（2015）D121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人民陪审员制度改革实证研究——以河南法院司法实践为样本</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王韶华</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河南省高级人民法院审委会专职委员、院长助理、二级高级法官</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highlight w:val="yellow"/>
              </w:rPr>
            </w:pPr>
            <w:r>
              <w:rPr>
                <w:rFonts w:ascii="仿宋" w:eastAsia="仿宋" w:hAnsi="仿宋" w:cs="宋体" w:hint="eastAsia"/>
                <w:color w:val="000000"/>
                <w:kern w:val="0"/>
                <w:sz w:val="28"/>
                <w:szCs w:val="28"/>
              </w:rPr>
              <w:t>CLS（2015）D122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最高法院巡回法庭制度研究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李　蕾</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华中科技大学法学院副教授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CLS（2015）D123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知识产权纠纷调解救济机</w:t>
            </w:r>
            <w:r>
              <w:rPr>
                <w:rFonts w:ascii="仿宋" w:eastAsia="仿宋" w:hAnsi="仿宋" w:cs="宋体" w:hint="eastAsia"/>
                <w:color w:val="000000"/>
                <w:kern w:val="0"/>
                <w:sz w:val="28"/>
                <w:szCs w:val="28"/>
              </w:rPr>
              <w:lastRenderedPageBreak/>
              <w:t>制研究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何炼红</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中南大学法学院教授、中南大学知识产权研究</w:t>
            </w:r>
            <w:r>
              <w:rPr>
                <w:rFonts w:ascii="仿宋" w:eastAsia="仿宋" w:hAnsi="仿宋" w:cs="宋体" w:hint="eastAsia"/>
                <w:color w:val="000000"/>
                <w:kern w:val="0"/>
                <w:sz w:val="28"/>
                <w:szCs w:val="28"/>
              </w:rPr>
              <w:lastRenderedPageBreak/>
              <w:t>院执行院长</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CLS（2015）D124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专利权效力判断上的行政介入与司法裁量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张　鹏</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中国社会科学院法学研究所知识产权研究室助理研究员</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CLS（2015）D125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专利质押融资的困境和对策研究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谢黎伟</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福建工程学院法学院副教授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CLS（2015）D126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著作权延伸性集体管理制度研究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王　华</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山东财经大学法学院讲师</w:t>
            </w:r>
          </w:p>
        </w:tc>
      </w:tr>
      <w:tr w:rsidR="00A91278">
        <w:trPr>
          <w:gridAfter w:val="1"/>
          <w:wAfter w:w="18" w:type="dxa"/>
          <w:trHeight w:val="1365"/>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CLS（2015）D127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欧盟统一专利法院及其对我国知识产权法院构建的启示研究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张怀印</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同济大学法学院副教授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CLS（2015）D128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现代生物技术不可专利主题研究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刘　</w:t>
            </w:r>
            <w:proofErr w:type="gramStart"/>
            <w:r>
              <w:rPr>
                <w:rFonts w:ascii="仿宋" w:eastAsia="仿宋" w:hAnsi="仿宋" w:cs="宋体" w:hint="eastAsia"/>
                <w:color w:val="000000"/>
                <w:kern w:val="0"/>
                <w:sz w:val="28"/>
                <w:szCs w:val="28"/>
              </w:rPr>
              <w:t>媛</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重庆大学法学院讲师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CLS（2015）D129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药品创新激励机制研究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梁志文</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南京师范大学法学院教授</w:t>
            </w:r>
          </w:p>
        </w:tc>
      </w:tr>
      <w:tr w:rsidR="00A91278">
        <w:trPr>
          <w:gridAfter w:val="1"/>
          <w:wAfter w:w="18" w:type="dxa"/>
          <w:trHeight w:val="83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CLS（2015）D130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网络环境下的合理使用及相关立法研究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张　今</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中国政法</w:t>
            </w:r>
            <w:proofErr w:type="gramStart"/>
            <w:r>
              <w:rPr>
                <w:rFonts w:ascii="仿宋" w:eastAsia="仿宋" w:hAnsi="仿宋" w:cs="宋体" w:hint="eastAsia"/>
                <w:color w:val="000000"/>
                <w:kern w:val="0"/>
                <w:sz w:val="28"/>
                <w:szCs w:val="28"/>
              </w:rPr>
              <w:t>大学民商经济</w:t>
            </w:r>
            <w:proofErr w:type="gramEnd"/>
            <w:r>
              <w:rPr>
                <w:rFonts w:ascii="仿宋" w:eastAsia="仿宋" w:hAnsi="仿宋" w:cs="宋体" w:hint="eastAsia"/>
                <w:color w:val="000000"/>
                <w:kern w:val="0"/>
                <w:sz w:val="28"/>
                <w:szCs w:val="28"/>
              </w:rPr>
              <w:t>法学院教授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CLS（2015）D131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商业特许经营司法理论与实务研究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李晓民</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最高人民法院中国应用法学研究所研究员</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CLS（2015）D132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老年护理保障法律规范体系研究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刘冬梅</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中南大学法学院副教授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CLS（2015）D133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自然人提供劳务遭受意外伤害法律适用研究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胡大武</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西南政法大学统筹城乡发展制度创新研究院教授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CLS（2015）D134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我国海外劳工权利保障机制构建研究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王　辉</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嘉应</w:t>
            </w:r>
            <w:proofErr w:type="gramStart"/>
            <w:r>
              <w:rPr>
                <w:rFonts w:ascii="仿宋" w:eastAsia="仿宋" w:hAnsi="仿宋" w:cs="宋体" w:hint="eastAsia"/>
                <w:color w:val="000000"/>
                <w:kern w:val="0"/>
                <w:sz w:val="28"/>
                <w:szCs w:val="28"/>
              </w:rPr>
              <w:t>学院政法</w:t>
            </w:r>
            <w:proofErr w:type="gramEnd"/>
            <w:r>
              <w:rPr>
                <w:rFonts w:ascii="仿宋" w:eastAsia="仿宋" w:hAnsi="仿宋" w:cs="宋体" w:hint="eastAsia"/>
                <w:color w:val="000000"/>
                <w:kern w:val="0"/>
                <w:sz w:val="28"/>
                <w:szCs w:val="28"/>
              </w:rPr>
              <w:t>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CLS（2015）D135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基本医疗服务法律保障研究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谭金可</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华东政法大学科学研究院副教授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CLS（2015）D136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劳动规章制度变迁的实证研究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朱　军</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上海交通大学</w:t>
            </w:r>
            <w:proofErr w:type="gramStart"/>
            <w:r>
              <w:rPr>
                <w:rFonts w:ascii="仿宋" w:eastAsia="仿宋" w:hAnsi="仿宋" w:cs="宋体" w:hint="eastAsia"/>
                <w:color w:val="000000"/>
                <w:kern w:val="0"/>
                <w:sz w:val="28"/>
                <w:szCs w:val="28"/>
              </w:rPr>
              <w:t>凯</w:t>
            </w:r>
            <w:proofErr w:type="gramEnd"/>
            <w:r>
              <w:rPr>
                <w:rFonts w:ascii="仿宋" w:eastAsia="仿宋" w:hAnsi="仿宋" w:cs="宋体" w:hint="eastAsia"/>
                <w:color w:val="000000"/>
                <w:kern w:val="0"/>
                <w:sz w:val="28"/>
                <w:szCs w:val="28"/>
              </w:rPr>
              <w:t>原法学院讲师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CLS（2015）D137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社会养老服务体系与制度建设实证研究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王家国</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杭州师范大学法学院讲师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CLS（2015）D138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建设“一带一路”的环境法律风险及防范</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谢　伟</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广东财经大学法学院副教授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CLS（2015）D139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我国传统村落环境法保护研究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刘先辉</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河南科技大学法学院副教授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CLS（2015）D140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我国农村征地生态补偿的制度建构与运行机制研究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彭小霞</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江苏师范大学法政学院讲师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CLS（2015）D141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生态修复司法的理论与实践研究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李挚萍</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中山大学法学院教授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CLS（2015）D142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预防性环境群体性纠纷解决模式研究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任卓冉</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江南大学法学院讲师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CLS（2015）D143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水危机视阈下西北地区再生水回用法律保障机制研究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吕志祥</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兰州理工大学法学院副院长、教授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CLS（2015）D144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我国构建</w:t>
            </w:r>
            <w:proofErr w:type="gramStart"/>
            <w:r>
              <w:rPr>
                <w:rFonts w:ascii="仿宋" w:eastAsia="仿宋" w:hAnsi="仿宋" w:cs="宋体" w:hint="eastAsia"/>
                <w:color w:val="000000"/>
                <w:kern w:val="0"/>
                <w:sz w:val="28"/>
                <w:szCs w:val="28"/>
              </w:rPr>
              <w:t>碳金融</w:t>
            </w:r>
            <w:proofErr w:type="gramEnd"/>
            <w:r>
              <w:rPr>
                <w:rFonts w:ascii="仿宋" w:eastAsia="仿宋" w:hAnsi="仿宋" w:cs="宋体" w:hint="eastAsia"/>
                <w:color w:val="000000"/>
                <w:kern w:val="0"/>
                <w:sz w:val="28"/>
                <w:szCs w:val="28"/>
              </w:rPr>
              <w:t>法律体系的对策研究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肖　峰</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湘潭大学法学院、知识产权学院讲师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CLS（2015）D145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海上执法武力使用规范研究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徐　鹏</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厦门大学南海研究院助理教授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CLS（2015）D146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中国拓展北极航道权益的国际法路径与策略</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马得懿</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华东政法大学</w:t>
            </w:r>
            <w:proofErr w:type="gramStart"/>
            <w:r>
              <w:rPr>
                <w:rFonts w:ascii="仿宋" w:eastAsia="仿宋" w:hAnsi="仿宋" w:cs="宋体" w:hint="eastAsia"/>
                <w:color w:val="000000"/>
                <w:kern w:val="0"/>
                <w:sz w:val="28"/>
                <w:szCs w:val="28"/>
              </w:rPr>
              <w:t>交通海权战略</w:t>
            </w:r>
            <w:proofErr w:type="gramEnd"/>
            <w:r>
              <w:rPr>
                <w:rFonts w:ascii="仿宋" w:eastAsia="仿宋" w:hAnsi="仿宋" w:cs="宋体" w:hint="eastAsia"/>
                <w:color w:val="000000"/>
                <w:kern w:val="0"/>
                <w:sz w:val="28"/>
                <w:szCs w:val="28"/>
              </w:rPr>
              <w:t>法治研究所所长、教授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CLS（2015）D147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远洋岛屿海洋划界研究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卜凌嘉</w:t>
            </w:r>
            <w:proofErr w:type="gramEnd"/>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广东财经大学国际学院讲师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CLS（2015）D148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极地治理机制对南海问题的借鉴研究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张晏瑲</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山东大学法学院教授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CLS（2015）D149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9E3F27">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国际人权公约视域下的我国儿童福利立法研究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王　慧</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华南农业大学人文与法学学院讲师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CLS（2015）D150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法治思维下中国涉外民商事法律体系完善研究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林燕萍</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华东政法大学副校长、教授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CLS（2015）D151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外国直接适用法的适用研究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董金鑫</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中国石油大学（华东）文学院讲师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CLS（2015）D152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“互联网+”时代公共服务中外国投资者的规制研究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彭德雷</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华东理工大学讲师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CLS（2015）D153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“走出去”战略下金融支持的国际法规则研究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李　本</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上海大学法学院国际法教研室主任、教授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CLS（2015）D154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国际投资仲裁庭的管辖权扩张与“一带一路”投资仲裁机制的评估及完善</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徐　树</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华南理工大学法学院讲师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CLS（2015）D155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亚投行</w:t>
            </w:r>
            <w:proofErr w:type="gramEnd"/>
            <w:r>
              <w:rPr>
                <w:rFonts w:ascii="仿宋" w:eastAsia="仿宋" w:hAnsi="仿宋" w:cs="宋体" w:hint="eastAsia"/>
                <w:color w:val="000000"/>
                <w:kern w:val="0"/>
                <w:sz w:val="28"/>
                <w:szCs w:val="28"/>
              </w:rPr>
              <w:t>融资风险防控法律机制研究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曾文革</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重庆大学法学院教授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CLS（2015）D156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中国自贸区建设</w:t>
            </w:r>
            <w:proofErr w:type="gramStart"/>
            <w:r>
              <w:rPr>
                <w:rFonts w:ascii="仿宋" w:eastAsia="仿宋" w:hAnsi="仿宋" w:cs="宋体" w:hint="eastAsia"/>
                <w:color w:val="000000"/>
                <w:kern w:val="0"/>
                <w:sz w:val="28"/>
                <w:szCs w:val="28"/>
              </w:rPr>
              <w:t>下外资</w:t>
            </w:r>
            <w:proofErr w:type="gramEnd"/>
            <w:r>
              <w:rPr>
                <w:rFonts w:ascii="仿宋" w:eastAsia="仿宋" w:hAnsi="仿宋" w:cs="宋体" w:hint="eastAsia"/>
                <w:color w:val="000000"/>
                <w:kern w:val="0"/>
                <w:sz w:val="28"/>
                <w:szCs w:val="28"/>
              </w:rPr>
              <w:t>安全审查机制研究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孙秀娟</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南京审计学院讲师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CLS（2015）D157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碳排放权</w:t>
            </w:r>
            <w:proofErr w:type="gramEnd"/>
            <w:r>
              <w:rPr>
                <w:rFonts w:ascii="仿宋" w:eastAsia="仿宋" w:hAnsi="仿宋" w:cs="宋体" w:hint="eastAsia"/>
                <w:color w:val="000000"/>
                <w:kern w:val="0"/>
                <w:sz w:val="28"/>
                <w:szCs w:val="28"/>
              </w:rPr>
              <w:t>跨国交易的WTO法</w:t>
            </w:r>
            <w:proofErr w:type="gramStart"/>
            <w:r>
              <w:rPr>
                <w:rFonts w:ascii="仿宋" w:eastAsia="仿宋" w:hAnsi="仿宋" w:cs="宋体" w:hint="eastAsia"/>
                <w:color w:val="000000"/>
                <w:kern w:val="0"/>
                <w:sz w:val="28"/>
                <w:szCs w:val="28"/>
              </w:rPr>
              <w:t>考量</w:t>
            </w:r>
            <w:proofErr w:type="gramEnd"/>
            <w:r>
              <w:rPr>
                <w:rFonts w:ascii="仿宋" w:eastAsia="仿宋" w:hAnsi="仿宋" w:cs="宋体" w:hint="eastAsia"/>
                <w:color w:val="000000"/>
                <w:kern w:val="0"/>
                <w:sz w:val="28"/>
                <w:szCs w:val="28"/>
              </w:rPr>
              <w:t>与中国对策</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刘　勇</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浙江财经大学法学院副教授</w:t>
            </w:r>
          </w:p>
        </w:tc>
      </w:tr>
      <w:tr w:rsidR="00A91278">
        <w:trPr>
          <w:gridAfter w:val="1"/>
          <w:wAfter w:w="18" w:type="dxa"/>
          <w:trHeight w:val="69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CLS（2015）D158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“东北新丝路”海运法律冲突及对策研究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李天生</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A91278" w:rsidRDefault="002F7A9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大连海事大学法学院教授</w:t>
            </w:r>
          </w:p>
        </w:tc>
      </w:tr>
    </w:tbl>
    <w:p w:rsidR="00A91278" w:rsidRDefault="00A91278">
      <w:pPr>
        <w:spacing w:beforeLines="25" w:before="78" w:afterLines="25" w:after="78" w:line="440" w:lineRule="exact"/>
      </w:pPr>
    </w:p>
    <w:sectPr w:rsidR="00A9127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BF6" w:rsidRDefault="00504BF6">
      <w:r>
        <w:separator/>
      </w:r>
    </w:p>
  </w:endnote>
  <w:endnote w:type="continuationSeparator" w:id="0">
    <w:p w:rsidR="00504BF6" w:rsidRDefault="00504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399866"/>
    </w:sdtPr>
    <w:sdtEndPr/>
    <w:sdtContent>
      <w:p w:rsidR="002F7A93" w:rsidRDefault="002F7A93">
        <w:pPr>
          <w:pStyle w:val="a4"/>
          <w:jc w:val="center"/>
        </w:pPr>
        <w:r>
          <w:fldChar w:fldCharType="begin"/>
        </w:r>
        <w:r>
          <w:instrText>PAGE   \* MERGEFORMAT</w:instrText>
        </w:r>
        <w:r>
          <w:fldChar w:fldCharType="separate"/>
        </w:r>
        <w:r w:rsidR="002B6535" w:rsidRPr="002B6535">
          <w:rPr>
            <w:noProof/>
            <w:lang w:val="zh-CN"/>
          </w:rPr>
          <w:t>1</w:t>
        </w:r>
        <w:r>
          <w:rPr>
            <w:lang w:val="zh-CN"/>
          </w:rPr>
          <w:fldChar w:fldCharType="end"/>
        </w:r>
      </w:p>
    </w:sdtContent>
  </w:sdt>
  <w:p w:rsidR="002F7A93" w:rsidRDefault="002F7A9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BF6" w:rsidRDefault="00504BF6">
      <w:r>
        <w:separator/>
      </w:r>
    </w:p>
  </w:footnote>
  <w:footnote w:type="continuationSeparator" w:id="0">
    <w:p w:rsidR="00504BF6" w:rsidRDefault="00504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393C"/>
    <w:rsid w:val="00010085"/>
    <w:rsid w:val="000142B4"/>
    <w:rsid w:val="000264CF"/>
    <w:rsid w:val="00043C92"/>
    <w:rsid w:val="00047C6D"/>
    <w:rsid w:val="00050B12"/>
    <w:rsid w:val="00063EA2"/>
    <w:rsid w:val="00082179"/>
    <w:rsid w:val="00090E04"/>
    <w:rsid w:val="000949A4"/>
    <w:rsid w:val="0009697C"/>
    <w:rsid w:val="000A2F5E"/>
    <w:rsid w:val="000B25EE"/>
    <w:rsid w:val="000B3F2C"/>
    <w:rsid w:val="000C0C1D"/>
    <w:rsid w:val="000D4264"/>
    <w:rsid w:val="000D5DD5"/>
    <w:rsid w:val="000F3A2A"/>
    <w:rsid w:val="0012457A"/>
    <w:rsid w:val="00147B51"/>
    <w:rsid w:val="001506BD"/>
    <w:rsid w:val="00170E19"/>
    <w:rsid w:val="001769A3"/>
    <w:rsid w:val="0019548C"/>
    <w:rsid w:val="001B4109"/>
    <w:rsid w:val="001C131B"/>
    <w:rsid w:val="001C2789"/>
    <w:rsid w:val="0021403F"/>
    <w:rsid w:val="002344F9"/>
    <w:rsid w:val="0024621E"/>
    <w:rsid w:val="00246417"/>
    <w:rsid w:val="002737A6"/>
    <w:rsid w:val="00297FED"/>
    <w:rsid w:val="002A4BA8"/>
    <w:rsid w:val="002B4451"/>
    <w:rsid w:val="002B6535"/>
    <w:rsid w:val="002B7371"/>
    <w:rsid w:val="002E577A"/>
    <w:rsid w:val="002F7A93"/>
    <w:rsid w:val="0031594E"/>
    <w:rsid w:val="00325969"/>
    <w:rsid w:val="0033516C"/>
    <w:rsid w:val="003404AD"/>
    <w:rsid w:val="00341323"/>
    <w:rsid w:val="0034467B"/>
    <w:rsid w:val="00361B4C"/>
    <w:rsid w:val="00371EDC"/>
    <w:rsid w:val="00373B30"/>
    <w:rsid w:val="003771D6"/>
    <w:rsid w:val="0039385C"/>
    <w:rsid w:val="003E0BEC"/>
    <w:rsid w:val="003E197C"/>
    <w:rsid w:val="003E1FBD"/>
    <w:rsid w:val="003F3885"/>
    <w:rsid w:val="004001A6"/>
    <w:rsid w:val="00422F61"/>
    <w:rsid w:val="0044780C"/>
    <w:rsid w:val="004745F6"/>
    <w:rsid w:val="00481773"/>
    <w:rsid w:val="004A20AA"/>
    <w:rsid w:val="004B5110"/>
    <w:rsid w:val="004D4469"/>
    <w:rsid w:val="00504BF6"/>
    <w:rsid w:val="00535EF4"/>
    <w:rsid w:val="00546A8B"/>
    <w:rsid w:val="00564085"/>
    <w:rsid w:val="0057230C"/>
    <w:rsid w:val="00594D23"/>
    <w:rsid w:val="005B1781"/>
    <w:rsid w:val="006114A0"/>
    <w:rsid w:val="00637DF8"/>
    <w:rsid w:val="0067407F"/>
    <w:rsid w:val="00677F5A"/>
    <w:rsid w:val="006825A8"/>
    <w:rsid w:val="006967A7"/>
    <w:rsid w:val="006C1A3F"/>
    <w:rsid w:val="006D21F8"/>
    <w:rsid w:val="006E0431"/>
    <w:rsid w:val="006E3FD1"/>
    <w:rsid w:val="006F4FB8"/>
    <w:rsid w:val="006F5BCE"/>
    <w:rsid w:val="006F734C"/>
    <w:rsid w:val="00751A65"/>
    <w:rsid w:val="007679F3"/>
    <w:rsid w:val="007A18B8"/>
    <w:rsid w:val="007B18A5"/>
    <w:rsid w:val="007E5E7D"/>
    <w:rsid w:val="007F22EA"/>
    <w:rsid w:val="0080440F"/>
    <w:rsid w:val="0080492C"/>
    <w:rsid w:val="00824CD0"/>
    <w:rsid w:val="0083359F"/>
    <w:rsid w:val="00845056"/>
    <w:rsid w:val="00856BCE"/>
    <w:rsid w:val="00856F77"/>
    <w:rsid w:val="008606E4"/>
    <w:rsid w:val="00865459"/>
    <w:rsid w:val="008733D6"/>
    <w:rsid w:val="008C5031"/>
    <w:rsid w:val="008D39C3"/>
    <w:rsid w:val="008E17DE"/>
    <w:rsid w:val="008E724A"/>
    <w:rsid w:val="008F670A"/>
    <w:rsid w:val="00900E2E"/>
    <w:rsid w:val="00937BEF"/>
    <w:rsid w:val="009621CE"/>
    <w:rsid w:val="00963444"/>
    <w:rsid w:val="00972454"/>
    <w:rsid w:val="009A1BC8"/>
    <w:rsid w:val="009C30FF"/>
    <w:rsid w:val="009E3F27"/>
    <w:rsid w:val="00A02A76"/>
    <w:rsid w:val="00A2671A"/>
    <w:rsid w:val="00A41753"/>
    <w:rsid w:val="00A671D0"/>
    <w:rsid w:val="00A72EF0"/>
    <w:rsid w:val="00A91278"/>
    <w:rsid w:val="00AE1BC6"/>
    <w:rsid w:val="00AF768D"/>
    <w:rsid w:val="00B03FBE"/>
    <w:rsid w:val="00B17676"/>
    <w:rsid w:val="00B270D0"/>
    <w:rsid w:val="00B908C4"/>
    <w:rsid w:val="00B940FA"/>
    <w:rsid w:val="00B959E7"/>
    <w:rsid w:val="00BA52DB"/>
    <w:rsid w:val="00BB6353"/>
    <w:rsid w:val="00BC64D8"/>
    <w:rsid w:val="00BE4F70"/>
    <w:rsid w:val="00BE51E2"/>
    <w:rsid w:val="00C01AD3"/>
    <w:rsid w:val="00C4467E"/>
    <w:rsid w:val="00C66D4E"/>
    <w:rsid w:val="00C710F1"/>
    <w:rsid w:val="00C77286"/>
    <w:rsid w:val="00C82A19"/>
    <w:rsid w:val="00C91900"/>
    <w:rsid w:val="00CA7712"/>
    <w:rsid w:val="00CB3634"/>
    <w:rsid w:val="00CD01D1"/>
    <w:rsid w:val="00CE2CDE"/>
    <w:rsid w:val="00D0656C"/>
    <w:rsid w:val="00D209F9"/>
    <w:rsid w:val="00D21FBE"/>
    <w:rsid w:val="00D825AE"/>
    <w:rsid w:val="00D83515"/>
    <w:rsid w:val="00DA580E"/>
    <w:rsid w:val="00DA6754"/>
    <w:rsid w:val="00DB27AC"/>
    <w:rsid w:val="00DF1CA7"/>
    <w:rsid w:val="00DF53DC"/>
    <w:rsid w:val="00E06933"/>
    <w:rsid w:val="00E46D8E"/>
    <w:rsid w:val="00E7323D"/>
    <w:rsid w:val="00E84EF1"/>
    <w:rsid w:val="00EB7060"/>
    <w:rsid w:val="00EF0CD4"/>
    <w:rsid w:val="00EF393C"/>
    <w:rsid w:val="00EF6A19"/>
    <w:rsid w:val="00F06931"/>
    <w:rsid w:val="00F10863"/>
    <w:rsid w:val="00F20A0A"/>
    <w:rsid w:val="00F35440"/>
    <w:rsid w:val="00F54F31"/>
    <w:rsid w:val="00F6518B"/>
    <w:rsid w:val="00FA0747"/>
    <w:rsid w:val="00FB328D"/>
    <w:rsid w:val="00FC7088"/>
    <w:rsid w:val="00FE08D9"/>
    <w:rsid w:val="00FE47BE"/>
    <w:rsid w:val="00FF52DF"/>
    <w:rsid w:val="01DE4120"/>
    <w:rsid w:val="068A254B"/>
    <w:rsid w:val="06CB2FB4"/>
    <w:rsid w:val="0A573505"/>
    <w:rsid w:val="0AE74988"/>
    <w:rsid w:val="0C6E60F3"/>
    <w:rsid w:val="0D826EB5"/>
    <w:rsid w:val="0F925331"/>
    <w:rsid w:val="0FE07C99"/>
    <w:rsid w:val="148A6443"/>
    <w:rsid w:val="14D058B3"/>
    <w:rsid w:val="151B6C2C"/>
    <w:rsid w:val="1BDE7C44"/>
    <w:rsid w:val="1DF42BB2"/>
    <w:rsid w:val="1E815C99"/>
    <w:rsid w:val="206261AF"/>
    <w:rsid w:val="20E8770D"/>
    <w:rsid w:val="21687C5B"/>
    <w:rsid w:val="218A1494"/>
    <w:rsid w:val="223615AD"/>
    <w:rsid w:val="25290686"/>
    <w:rsid w:val="2632693A"/>
    <w:rsid w:val="28FD0FCB"/>
    <w:rsid w:val="295F1070"/>
    <w:rsid w:val="29C71D19"/>
    <w:rsid w:val="29DC643B"/>
    <w:rsid w:val="2A134397"/>
    <w:rsid w:val="2CD63007"/>
    <w:rsid w:val="2DF7238E"/>
    <w:rsid w:val="2F9B0EAA"/>
    <w:rsid w:val="32990513"/>
    <w:rsid w:val="33DC1E24"/>
    <w:rsid w:val="342844A1"/>
    <w:rsid w:val="370522D0"/>
    <w:rsid w:val="397E74E1"/>
    <w:rsid w:val="3A2F3A82"/>
    <w:rsid w:val="3ABF1172"/>
    <w:rsid w:val="3B903A49"/>
    <w:rsid w:val="3CE242F0"/>
    <w:rsid w:val="3D4F2725"/>
    <w:rsid w:val="3D54332A"/>
    <w:rsid w:val="3E9939C1"/>
    <w:rsid w:val="42E73C50"/>
    <w:rsid w:val="43F23209"/>
    <w:rsid w:val="45283286"/>
    <w:rsid w:val="48CE31B0"/>
    <w:rsid w:val="48F04535"/>
    <w:rsid w:val="4A7B1ABE"/>
    <w:rsid w:val="4B547222"/>
    <w:rsid w:val="4B5C462F"/>
    <w:rsid w:val="4BDE4FE9"/>
    <w:rsid w:val="4C1B3768"/>
    <w:rsid w:val="4D480957"/>
    <w:rsid w:val="4EDE4270"/>
    <w:rsid w:val="533F3520"/>
    <w:rsid w:val="53E3402E"/>
    <w:rsid w:val="549A5EE9"/>
    <w:rsid w:val="5A1D63E7"/>
    <w:rsid w:val="5C106817"/>
    <w:rsid w:val="5C68052A"/>
    <w:rsid w:val="5C6F4632"/>
    <w:rsid w:val="5CC93A47"/>
    <w:rsid w:val="61F71146"/>
    <w:rsid w:val="624102C0"/>
    <w:rsid w:val="62FB2F72"/>
    <w:rsid w:val="63667A39"/>
    <w:rsid w:val="63737739"/>
    <w:rsid w:val="65235DFA"/>
    <w:rsid w:val="66D35B41"/>
    <w:rsid w:val="66DB09CF"/>
    <w:rsid w:val="67F6499F"/>
    <w:rsid w:val="69FC1871"/>
    <w:rsid w:val="6DB53B8B"/>
    <w:rsid w:val="6FF3443A"/>
    <w:rsid w:val="70655672"/>
    <w:rsid w:val="71BD6F28"/>
    <w:rsid w:val="72052536"/>
    <w:rsid w:val="72294059"/>
    <w:rsid w:val="75173427"/>
    <w:rsid w:val="76926517"/>
    <w:rsid w:val="78304CBF"/>
    <w:rsid w:val="7A5B654D"/>
    <w:rsid w:val="7C944EF3"/>
    <w:rsid w:val="7D607ABF"/>
    <w:rsid w:val="7F2C3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2">
    <w:name w:val="副标题 Char"/>
    <w:basedOn w:val="a0"/>
    <w:link w:val="a6"/>
    <w:uiPriority w:val="11"/>
    <w:qFormat/>
    <w:rPr>
      <w:rFonts w:asciiTheme="majorHAnsi" w:eastAsia="宋体" w:hAnsiTheme="majorHAnsi" w:cstheme="majorBidi"/>
      <w:b/>
      <w:bCs/>
      <w:kern w:val="28"/>
      <w:sz w:val="32"/>
      <w:szCs w:val="32"/>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478ECD-308D-4D56-AF5E-EEA08CB35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26</Pages>
  <Words>2288</Words>
  <Characters>13045</Characters>
  <Application>Microsoft Office Word</Application>
  <DocSecurity>0</DocSecurity>
  <Lines>108</Lines>
  <Paragraphs>30</Paragraphs>
  <ScaleCrop>false</ScaleCrop>
  <Company>cls</Company>
  <LinksUpToDate>false</LinksUpToDate>
  <CharactersWithSpaces>15303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xiaozhiwei</dc:creator>
  <cp:lastModifiedBy>User</cp:lastModifiedBy>
  <cp:revision>126</cp:revision>
  <cp:lastPrinted>2015-11-05T01:14:00Z</cp:lastPrinted>
  <dcterms:created xsi:type="dcterms:W3CDTF">2014-12-04T09:58:00Z</dcterms:created>
  <dcterms:modified xsi:type="dcterms:W3CDTF">2015-11-23T02:45:00Z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