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FF" w:rsidRDefault="00B270FF"/>
    <w:p w:rsidR="00B270FF" w:rsidRDefault="00B270FF"/>
    <w:p w:rsidR="00B270FF" w:rsidRDefault="00B270FF"/>
    <w:p w:rsidR="006B6B5C" w:rsidRDefault="006B6B5C"/>
    <w:p w:rsidR="006B6B5C" w:rsidRDefault="006B6B5C"/>
    <w:p w:rsidR="00B270FF" w:rsidRDefault="00B270FF"/>
    <w:p w:rsidR="00993C01" w:rsidRPr="00993C01" w:rsidRDefault="00993C01" w:rsidP="00993C01">
      <w:pPr>
        <w:jc w:val="center"/>
        <w:rPr>
          <w:rFonts w:ascii="华文中宋" w:eastAsia="华文中宋" w:hAnsi="华文中宋"/>
          <w:sz w:val="36"/>
          <w:szCs w:val="36"/>
        </w:rPr>
      </w:pPr>
      <w:r w:rsidRPr="00993C01">
        <w:rPr>
          <w:rFonts w:ascii="华文中宋" w:eastAsia="华文中宋" w:hAnsi="华文中宋" w:hint="eastAsia"/>
          <w:sz w:val="36"/>
          <w:szCs w:val="36"/>
        </w:rPr>
        <w:t>中国法学会“深入研究党的十八届四中全会精神”</w:t>
      </w:r>
    </w:p>
    <w:p w:rsidR="00B270FF" w:rsidRDefault="00993C01" w:rsidP="00993C01">
      <w:pPr>
        <w:jc w:val="center"/>
        <w:rPr>
          <w:rFonts w:ascii="华文中宋" w:eastAsia="华文中宋" w:hAnsi="华文中宋"/>
          <w:sz w:val="36"/>
          <w:szCs w:val="36"/>
        </w:rPr>
      </w:pPr>
      <w:r w:rsidRPr="00993C01">
        <w:rPr>
          <w:rFonts w:ascii="华文中宋" w:eastAsia="华文中宋" w:hAnsi="华文中宋" w:hint="eastAsia"/>
          <w:sz w:val="36"/>
          <w:szCs w:val="36"/>
        </w:rPr>
        <w:t>重点专项课题</w:t>
      </w:r>
      <w:r w:rsidR="001D6F35">
        <w:rPr>
          <w:rFonts w:ascii="华文中宋" w:eastAsia="华文中宋" w:hAnsi="华文中宋" w:hint="eastAsia"/>
          <w:sz w:val="36"/>
          <w:szCs w:val="36"/>
        </w:rPr>
        <w:t>评审</w:t>
      </w:r>
      <w:r w:rsidR="00AB495C">
        <w:rPr>
          <w:rFonts w:ascii="华文中宋" w:eastAsia="华文中宋" w:hAnsi="华文中宋" w:hint="eastAsia"/>
          <w:sz w:val="36"/>
          <w:szCs w:val="36"/>
        </w:rPr>
        <w:t>办法</w:t>
      </w:r>
    </w:p>
    <w:p w:rsidR="001B2103" w:rsidRDefault="001B2103" w:rsidP="00AB495C">
      <w:pPr>
        <w:jc w:val="center"/>
        <w:rPr>
          <w:rFonts w:ascii="仿宋" w:eastAsia="仿宋" w:hAnsi="仿宋"/>
          <w:sz w:val="32"/>
          <w:szCs w:val="32"/>
        </w:rPr>
      </w:pPr>
    </w:p>
    <w:p w:rsidR="00B270FF" w:rsidRDefault="009E04BA" w:rsidP="00993C01">
      <w:pPr>
        <w:ind w:firstLineChars="200" w:firstLine="640"/>
        <w:rPr>
          <w:rFonts w:ascii="仿宋" w:eastAsia="仿宋" w:hAnsi="仿宋"/>
          <w:sz w:val="32"/>
          <w:szCs w:val="32"/>
        </w:rPr>
      </w:pPr>
      <w:r>
        <w:rPr>
          <w:rFonts w:ascii="仿宋" w:eastAsia="仿宋" w:hAnsi="仿宋" w:hint="eastAsia"/>
          <w:sz w:val="32"/>
          <w:szCs w:val="32"/>
        </w:rPr>
        <w:t>为进一步提升</w:t>
      </w:r>
      <w:r w:rsidR="00AB495C">
        <w:rPr>
          <w:rFonts w:ascii="仿宋" w:eastAsia="仿宋" w:hAnsi="仿宋" w:hint="eastAsia"/>
          <w:sz w:val="32"/>
          <w:szCs w:val="32"/>
        </w:rPr>
        <w:t>我会课题</w:t>
      </w:r>
      <w:r w:rsidR="001D6F35">
        <w:rPr>
          <w:rFonts w:ascii="仿宋" w:eastAsia="仿宋" w:hAnsi="仿宋" w:hint="eastAsia"/>
          <w:sz w:val="32"/>
          <w:szCs w:val="32"/>
        </w:rPr>
        <w:t>评审的公平公正性，增强评审结果的公信力，特对</w:t>
      </w:r>
      <w:r w:rsidR="00993C01" w:rsidRPr="00993C01">
        <w:rPr>
          <w:rFonts w:ascii="仿宋" w:eastAsia="仿宋" w:hAnsi="仿宋" w:hint="eastAsia"/>
          <w:sz w:val="32"/>
          <w:szCs w:val="32"/>
        </w:rPr>
        <w:t>中国法学会“深入研究党的十八届四中全会精神”重点专项课题</w:t>
      </w:r>
      <w:r w:rsidR="001D6F35">
        <w:rPr>
          <w:rFonts w:ascii="仿宋" w:eastAsia="仿宋" w:hAnsi="仿宋" w:hint="eastAsia"/>
          <w:sz w:val="32"/>
          <w:szCs w:val="32"/>
        </w:rPr>
        <w:t>评审</w:t>
      </w:r>
      <w:r w:rsidR="00EA18FE">
        <w:rPr>
          <w:rFonts w:ascii="仿宋" w:eastAsia="仿宋" w:hAnsi="仿宋" w:hint="eastAsia"/>
          <w:sz w:val="32"/>
          <w:szCs w:val="32"/>
        </w:rPr>
        <w:t>工作</w:t>
      </w:r>
      <w:r w:rsidR="001D6F35">
        <w:rPr>
          <w:rFonts w:ascii="仿宋" w:eastAsia="仿宋" w:hAnsi="仿宋" w:hint="eastAsia"/>
          <w:sz w:val="32"/>
          <w:szCs w:val="32"/>
        </w:rPr>
        <w:t>作如下安排</w:t>
      </w:r>
      <w:r w:rsidR="00CE65E6">
        <w:rPr>
          <w:rFonts w:ascii="仿宋" w:eastAsia="仿宋" w:hAnsi="仿宋" w:hint="eastAsia"/>
          <w:sz w:val="32"/>
          <w:szCs w:val="32"/>
        </w:rPr>
        <w:t>。</w:t>
      </w:r>
    </w:p>
    <w:p w:rsidR="00417F55" w:rsidRDefault="00417F55" w:rsidP="00993C01">
      <w:pPr>
        <w:ind w:firstLineChars="200" w:firstLine="640"/>
        <w:rPr>
          <w:rFonts w:ascii="仿宋" w:eastAsia="仿宋" w:hAnsi="仿宋"/>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一、评审内容</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评审分为两部分进行：</w:t>
      </w:r>
      <w:r w:rsidR="00EA18FE">
        <w:rPr>
          <w:rFonts w:ascii="仿宋" w:eastAsia="仿宋" w:hAnsi="仿宋" w:hint="eastAsia"/>
          <w:sz w:val="32"/>
          <w:szCs w:val="32"/>
        </w:rPr>
        <w:t>内容</w:t>
      </w:r>
      <w:r>
        <w:rPr>
          <w:rFonts w:ascii="仿宋" w:eastAsia="仿宋" w:hAnsi="仿宋" w:hint="eastAsia"/>
          <w:sz w:val="32"/>
          <w:szCs w:val="32"/>
        </w:rPr>
        <w:t>部分的评审（简称</w:t>
      </w:r>
      <w:r w:rsidR="00EA18FE">
        <w:rPr>
          <w:rFonts w:ascii="仿宋" w:eastAsia="仿宋" w:hAnsi="仿宋" w:hint="eastAsia"/>
          <w:sz w:val="32"/>
          <w:szCs w:val="32"/>
        </w:rPr>
        <w:t>内容</w:t>
      </w:r>
      <w:r>
        <w:rPr>
          <w:rFonts w:ascii="仿宋" w:eastAsia="仿宋" w:hAnsi="仿宋" w:hint="eastAsia"/>
          <w:sz w:val="32"/>
          <w:szCs w:val="32"/>
        </w:rPr>
        <w:t>评审）和基础部分的评审（简称基础评审）。</w:t>
      </w:r>
      <w:r w:rsidR="00EA18FE">
        <w:rPr>
          <w:rFonts w:ascii="仿宋" w:eastAsia="仿宋" w:hAnsi="仿宋" w:hint="eastAsia"/>
          <w:sz w:val="32"/>
          <w:szCs w:val="32"/>
        </w:rPr>
        <w:t>内容</w:t>
      </w:r>
      <w:r>
        <w:rPr>
          <w:rFonts w:ascii="仿宋" w:eastAsia="仿宋" w:hAnsi="仿宋" w:hint="eastAsia"/>
          <w:sz w:val="32"/>
          <w:szCs w:val="32"/>
        </w:rPr>
        <w:t>评审</w:t>
      </w:r>
      <w:r w:rsidR="00EA18FE">
        <w:rPr>
          <w:rFonts w:ascii="仿宋" w:eastAsia="仿宋" w:hAnsi="仿宋" w:hint="eastAsia"/>
          <w:sz w:val="32"/>
          <w:szCs w:val="32"/>
        </w:rPr>
        <w:t>的指标为申报人</w:t>
      </w:r>
      <w:r>
        <w:rPr>
          <w:rFonts w:ascii="仿宋" w:eastAsia="仿宋" w:hAnsi="仿宋" w:hint="eastAsia"/>
          <w:sz w:val="32"/>
          <w:szCs w:val="32"/>
        </w:rPr>
        <w:t>对选题价值的理解、</w:t>
      </w:r>
      <w:r w:rsidR="00EA18FE">
        <w:rPr>
          <w:rFonts w:ascii="仿宋" w:eastAsia="仿宋" w:hAnsi="仿宋" w:hint="eastAsia"/>
          <w:sz w:val="32"/>
          <w:szCs w:val="32"/>
        </w:rPr>
        <w:t>研究内容及可能的创新性</w:t>
      </w:r>
      <w:r>
        <w:rPr>
          <w:rFonts w:ascii="仿宋" w:eastAsia="仿宋" w:hAnsi="仿宋" w:hint="eastAsia"/>
          <w:sz w:val="32"/>
          <w:szCs w:val="32"/>
        </w:rPr>
        <w:t>、研究思路</w:t>
      </w:r>
      <w:r w:rsidR="00EA18FE">
        <w:rPr>
          <w:rFonts w:ascii="仿宋" w:eastAsia="仿宋" w:hAnsi="仿宋" w:hint="eastAsia"/>
          <w:sz w:val="32"/>
          <w:szCs w:val="32"/>
        </w:rPr>
        <w:t>和</w:t>
      </w:r>
      <w:r>
        <w:rPr>
          <w:rFonts w:ascii="仿宋" w:eastAsia="仿宋" w:hAnsi="仿宋" w:hint="eastAsia"/>
          <w:sz w:val="32"/>
          <w:szCs w:val="32"/>
        </w:rPr>
        <w:t>研究方法等；基础评审的</w:t>
      </w:r>
      <w:r w:rsidR="00EA18FE">
        <w:rPr>
          <w:rFonts w:ascii="仿宋" w:eastAsia="仿宋" w:hAnsi="仿宋" w:hint="eastAsia"/>
          <w:sz w:val="32"/>
          <w:szCs w:val="32"/>
        </w:rPr>
        <w:t>指标为</w:t>
      </w:r>
      <w:r>
        <w:rPr>
          <w:rFonts w:ascii="仿宋" w:eastAsia="仿宋" w:hAnsi="仿宋" w:hint="eastAsia"/>
          <w:sz w:val="32"/>
          <w:szCs w:val="32"/>
        </w:rPr>
        <w:t>包括研究团队尤其是主持人的研究能力、在申报课题相关领域方面的研究基础</w:t>
      </w:r>
      <w:r w:rsidR="009E04BA">
        <w:rPr>
          <w:rFonts w:ascii="仿宋" w:eastAsia="仿宋" w:hAnsi="仿宋" w:hint="eastAsia"/>
          <w:sz w:val="32"/>
          <w:szCs w:val="32"/>
        </w:rPr>
        <w:t>、研究</w:t>
      </w:r>
      <w:r w:rsidR="00EA18FE">
        <w:rPr>
          <w:rFonts w:ascii="仿宋" w:eastAsia="仿宋" w:hAnsi="仿宋" w:hint="eastAsia"/>
          <w:sz w:val="32"/>
          <w:szCs w:val="32"/>
        </w:rPr>
        <w:t>条件</w:t>
      </w:r>
      <w:r>
        <w:rPr>
          <w:rFonts w:ascii="仿宋" w:eastAsia="仿宋" w:hAnsi="仿宋" w:hint="eastAsia"/>
          <w:sz w:val="32"/>
          <w:szCs w:val="32"/>
        </w:rPr>
        <w:t>、研究计划和成果形式等。</w:t>
      </w:r>
    </w:p>
    <w:p w:rsidR="00CE65E6" w:rsidRDefault="00CE65E6">
      <w:pPr>
        <w:ind w:firstLineChars="200" w:firstLine="640"/>
        <w:rPr>
          <w:rFonts w:ascii="仿宋" w:eastAsia="仿宋" w:hAnsi="仿宋"/>
          <w:sz w:val="32"/>
          <w:szCs w:val="32"/>
        </w:rPr>
      </w:pPr>
      <w:r>
        <w:rPr>
          <w:rFonts w:ascii="仿宋" w:eastAsia="仿宋" w:hAnsi="仿宋" w:hint="eastAsia"/>
          <w:sz w:val="32"/>
          <w:szCs w:val="32"/>
        </w:rPr>
        <w:t>相应地，</w:t>
      </w:r>
      <w:r w:rsidR="00AB495C">
        <w:rPr>
          <w:rFonts w:ascii="仿宋" w:eastAsia="仿宋" w:hAnsi="仿宋" w:hint="eastAsia"/>
          <w:sz w:val="32"/>
          <w:szCs w:val="32"/>
        </w:rPr>
        <w:t>专家</w:t>
      </w:r>
      <w:r w:rsidR="009E04BA">
        <w:rPr>
          <w:rFonts w:ascii="仿宋" w:eastAsia="仿宋" w:hAnsi="仿宋" w:hint="eastAsia"/>
          <w:sz w:val="32"/>
          <w:szCs w:val="32"/>
        </w:rPr>
        <w:t>评审也分</w:t>
      </w:r>
      <w:r>
        <w:rPr>
          <w:rFonts w:ascii="仿宋" w:eastAsia="仿宋" w:hAnsi="仿宋" w:hint="eastAsia"/>
          <w:sz w:val="32"/>
          <w:szCs w:val="32"/>
        </w:rPr>
        <w:t>两个阶段进行。</w:t>
      </w:r>
    </w:p>
    <w:p w:rsidR="00AB495C" w:rsidRDefault="00AB495C">
      <w:pPr>
        <w:ind w:firstLineChars="200" w:firstLine="640"/>
        <w:rPr>
          <w:rFonts w:ascii="仿宋" w:eastAsia="仿宋" w:hAnsi="仿宋"/>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二、评审方式</w:t>
      </w:r>
    </w:p>
    <w:p w:rsidR="00B270FF" w:rsidRDefault="00EA18FE">
      <w:pPr>
        <w:ind w:firstLineChars="200" w:firstLine="640"/>
        <w:rPr>
          <w:rFonts w:ascii="仿宋" w:eastAsia="仿宋" w:hAnsi="仿宋"/>
          <w:sz w:val="32"/>
          <w:szCs w:val="32"/>
        </w:rPr>
      </w:pPr>
      <w:r>
        <w:rPr>
          <w:rFonts w:ascii="仿宋" w:eastAsia="仿宋" w:hAnsi="仿宋" w:hint="eastAsia"/>
          <w:sz w:val="32"/>
          <w:szCs w:val="32"/>
        </w:rPr>
        <w:t>内容</w:t>
      </w:r>
      <w:r w:rsidR="001D6F35">
        <w:rPr>
          <w:rFonts w:ascii="仿宋" w:eastAsia="仿宋" w:hAnsi="仿宋" w:hint="eastAsia"/>
          <w:sz w:val="32"/>
          <w:szCs w:val="32"/>
        </w:rPr>
        <w:t>评审</w:t>
      </w:r>
      <w:r w:rsidR="00F30151">
        <w:rPr>
          <w:rFonts w:ascii="仿宋" w:eastAsia="仿宋" w:hAnsi="仿宋" w:hint="eastAsia"/>
          <w:sz w:val="32"/>
          <w:szCs w:val="32"/>
        </w:rPr>
        <w:t>和基础评审</w:t>
      </w:r>
      <w:r w:rsidR="001D6F35">
        <w:rPr>
          <w:rFonts w:ascii="仿宋" w:eastAsia="仿宋" w:hAnsi="仿宋" w:hint="eastAsia"/>
          <w:sz w:val="32"/>
          <w:szCs w:val="32"/>
        </w:rPr>
        <w:t>，</w:t>
      </w:r>
      <w:r w:rsidR="00F30151">
        <w:rPr>
          <w:rFonts w:ascii="仿宋" w:eastAsia="仿宋" w:hAnsi="仿宋" w:hint="eastAsia"/>
          <w:sz w:val="32"/>
          <w:szCs w:val="32"/>
        </w:rPr>
        <w:t>均</w:t>
      </w:r>
      <w:r w:rsidR="001D6F35">
        <w:rPr>
          <w:rFonts w:ascii="仿宋" w:eastAsia="仿宋" w:hAnsi="仿宋" w:hint="eastAsia"/>
          <w:sz w:val="32"/>
          <w:szCs w:val="32"/>
        </w:rPr>
        <w:t>采取通讯评审方式进行。</w:t>
      </w:r>
      <w:r w:rsidR="00CE65E6">
        <w:rPr>
          <w:rFonts w:ascii="仿宋" w:eastAsia="仿宋" w:hAnsi="仿宋" w:hint="eastAsia"/>
          <w:sz w:val="32"/>
          <w:szCs w:val="32"/>
        </w:rPr>
        <w:t>其中，内容评审阶段：专家与专家之间、专家与申报人之间绝对匿</w:t>
      </w:r>
      <w:r w:rsidR="00CE65E6">
        <w:rPr>
          <w:rFonts w:ascii="仿宋" w:eastAsia="仿宋" w:hAnsi="仿宋" w:hint="eastAsia"/>
          <w:sz w:val="32"/>
          <w:szCs w:val="32"/>
        </w:rPr>
        <w:lastRenderedPageBreak/>
        <w:t>名；基础评审阶段：专家与专家之间绝对匿名，专家</w:t>
      </w:r>
      <w:r w:rsidR="00AB495C">
        <w:rPr>
          <w:rFonts w:ascii="仿宋" w:eastAsia="仿宋" w:hAnsi="仿宋" w:hint="eastAsia"/>
          <w:sz w:val="32"/>
          <w:szCs w:val="32"/>
        </w:rPr>
        <w:t>对</w:t>
      </w:r>
      <w:r w:rsidR="00CE65E6">
        <w:rPr>
          <w:rFonts w:ascii="仿宋" w:eastAsia="仿宋" w:hAnsi="仿宋" w:hint="eastAsia"/>
          <w:sz w:val="32"/>
          <w:szCs w:val="32"/>
        </w:rPr>
        <w:t>申报人</w:t>
      </w:r>
      <w:r w:rsidR="00AB495C">
        <w:rPr>
          <w:rFonts w:ascii="仿宋" w:eastAsia="仿宋" w:hAnsi="仿宋" w:hint="eastAsia"/>
          <w:sz w:val="32"/>
          <w:szCs w:val="32"/>
        </w:rPr>
        <w:t>匿名</w:t>
      </w:r>
      <w:r w:rsidR="00CE65E6">
        <w:rPr>
          <w:rFonts w:ascii="仿宋" w:eastAsia="仿宋" w:hAnsi="仿宋" w:hint="eastAsia"/>
          <w:sz w:val="32"/>
          <w:szCs w:val="32"/>
        </w:rPr>
        <w:t>。</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三、评审</w:t>
      </w:r>
      <w:r w:rsidR="00EA18FE">
        <w:rPr>
          <w:rFonts w:ascii="仿宋" w:eastAsia="仿宋" w:hAnsi="仿宋" w:hint="eastAsia"/>
          <w:b/>
          <w:sz w:val="32"/>
          <w:szCs w:val="32"/>
        </w:rPr>
        <w:t>立项</w:t>
      </w:r>
      <w:r>
        <w:rPr>
          <w:rFonts w:ascii="仿宋" w:eastAsia="仿宋" w:hAnsi="仿宋" w:hint="eastAsia"/>
          <w:b/>
          <w:sz w:val="32"/>
          <w:szCs w:val="32"/>
        </w:rPr>
        <w:t>程序</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整个评审</w:t>
      </w:r>
      <w:r w:rsidR="00EA18FE">
        <w:rPr>
          <w:rFonts w:ascii="仿宋" w:eastAsia="仿宋" w:hAnsi="仿宋" w:hint="eastAsia"/>
          <w:sz w:val="32"/>
          <w:szCs w:val="32"/>
        </w:rPr>
        <w:t>立项</w:t>
      </w:r>
      <w:r w:rsidR="009E04BA">
        <w:rPr>
          <w:rFonts w:ascii="仿宋" w:eastAsia="仿宋" w:hAnsi="仿宋" w:hint="eastAsia"/>
          <w:sz w:val="32"/>
          <w:szCs w:val="32"/>
        </w:rPr>
        <w:t>程序分</w:t>
      </w:r>
      <w:r>
        <w:rPr>
          <w:rFonts w:ascii="仿宋" w:eastAsia="仿宋" w:hAnsi="仿宋" w:hint="eastAsia"/>
          <w:sz w:val="32"/>
          <w:szCs w:val="32"/>
        </w:rPr>
        <w:t>以下</w:t>
      </w:r>
      <w:r w:rsidR="00224B93">
        <w:rPr>
          <w:rFonts w:ascii="仿宋" w:eastAsia="仿宋" w:hAnsi="仿宋" w:hint="eastAsia"/>
          <w:sz w:val="32"/>
          <w:szCs w:val="32"/>
        </w:rPr>
        <w:t>五</w:t>
      </w:r>
      <w:r>
        <w:rPr>
          <w:rFonts w:ascii="仿宋" w:eastAsia="仿宋" w:hAnsi="仿宋" w:hint="eastAsia"/>
          <w:sz w:val="32"/>
          <w:szCs w:val="32"/>
        </w:rPr>
        <w:t>个阶段进行：</w:t>
      </w:r>
    </w:p>
    <w:p w:rsidR="00CE65E6" w:rsidRDefault="001D6F35">
      <w:pPr>
        <w:ind w:firstLineChars="200" w:firstLine="640"/>
        <w:rPr>
          <w:rFonts w:ascii="仿宋" w:eastAsia="仿宋" w:hAnsi="仿宋"/>
          <w:sz w:val="32"/>
          <w:szCs w:val="32"/>
        </w:rPr>
      </w:pPr>
      <w:r>
        <w:rPr>
          <w:rFonts w:ascii="仿宋" w:eastAsia="仿宋" w:hAnsi="仿宋" w:hint="eastAsia"/>
          <w:sz w:val="32"/>
          <w:szCs w:val="32"/>
        </w:rPr>
        <w:t>1.</w:t>
      </w:r>
      <w:r w:rsidR="00EA18FE">
        <w:rPr>
          <w:rFonts w:ascii="仿宋" w:eastAsia="仿宋" w:hAnsi="仿宋" w:hint="eastAsia"/>
          <w:sz w:val="32"/>
          <w:szCs w:val="32"/>
        </w:rPr>
        <w:t>内容评审</w:t>
      </w:r>
      <w:r w:rsidR="00AB495C">
        <w:rPr>
          <w:rFonts w:ascii="仿宋" w:eastAsia="仿宋" w:hAnsi="仿宋" w:hint="eastAsia"/>
          <w:sz w:val="32"/>
          <w:szCs w:val="32"/>
        </w:rPr>
        <w:t>阶段</w:t>
      </w:r>
      <w:r w:rsidR="00EA18FE">
        <w:rPr>
          <w:rFonts w:ascii="仿宋" w:eastAsia="仿宋" w:hAnsi="仿宋" w:hint="eastAsia"/>
          <w:sz w:val="32"/>
          <w:szCs w:val="32"/>
        </w:rPr>
        <w:t>。每组专家3</w:t>
      </w:r>
      <w:r w:rsidR="002010D2">
        <w:rPr>
          <w:rFonts w:ascii="仿宋" w:eastAsia="仿宋" w:hAnsi="仿宋" w:hint="eastAsia"/>
          <w:sz w:val="32"/>
          <w:szCs w:val="32"/>
        </w:rPr>
        <w:t>人</w:t>
      </w:r>
      <w:r>
        <w:rPr>
          <w:rFonts w:ascii="仿宋" w:eastAsia="仿宋" w:hAnsi="仿宋" w:hint="eastAsia"/>
          <w:sz w:val="32"/>
          <w:szCs w:val="32"/>
        </w:rPr>
        <w:t>，</w:t>
      </w:r>
      <w:r w:rsidR="009E04BA">
        <w:rPr>
          <w:rFonts w:ascii="仿宋" w:eastAsia="仿宋" w:hAnsi="仿宋" w:hint="eastAsia"/>
          <w:sz w:val="32"/>
          <w:szCs w:val="32"/>
        </w:rPr>
        <w:t>每一</w:t>
      </w:r>
      <w:r w:rsidR="00EA18FE">
        <w:rPr>
          <w:rFonts w:ascii="仿宋" w:eastAsia="仿宋" w:hAnsi="仿宋" w:hint="eastAsia"/>
          <w:sz w:val="32"/>
          <w:szCs w:val="32"/>
        </w:rPr>
        <w:t>课题的</w:t>
      </w:r>
      <w:r w:rsidR="009E04BA">
        <w:rPr>
          <w:rFonts w:ascii="仿宋" w:eastAsia="仿宋" w:hAnsi="仿宋" w:hint="eastAsia"/>
          <w:sz w:val="32"/>
          <w:szCs w:val="32"/>
        </w:rPr>
        <w:t>所有申报书评审</w:t>
      </w:r>
      <w:r w:rsidR="00AB495C">
        <w:rPr>
          <w:rFonts w:ascii="仿宋" w:eastAsia="仿宋" w:hAnsi="仿宋" w:hint="eastAsia"/>
          <w:sz w:val="32"/>
          <w:szCs w:val="32"/>
        </w:rPr>
        <w:t>专家相同</w:t>
      </w:r>
      <w:r w:rsidR="002010D2">
        <w:rPr>
          <w:rFonts w:ascii="仿宋" w:eastAsia="仿宋" w:hAnsi="仿宋" w:hint="eastAsia"/>
          <w:sz w:val="32"/>
          <w:szCs w:val="32"/>
        </w:rPr>
        <w:t>。</w:t>
      </w:r>
    </w:p>
    <w:p w:rsidR="00CE65E6" w:rsidRDefault="001D6F35">
      <w:pPr>
        <w:ind w:firstLineChars="200" w:firstLine="640"/>
        <w:rPr>
          <w:rFonts w:ascii="仿宋" w:eastAsia="仿宋" w:hAnsi="仿宋"/>
          <w:sz w:val="32"/>
          <w:szCs w:val="32"/>
        </w:rPr>
      </w:pPr>
      <w:r>
        <w:rPr>
          <w:rFonts w:ascii="仿宋" w:eastAsia="仿宋" w:hAnsi="仿宋" w:hint="eastAsia"/>
          <w:sz w:val="32"/>
          <w:szCs w:val="32"/>
        </w:rPr>
        <w:t>申报</w:t>
      </w:r>
      <w:r w:rsidR="00AB495C">
        <w:rPr>
          <w:rFonts w:ascii="仿宋" w:eastAsia="仿宋" w:hAnsi="仿宋" w:hint="eastAsia"/>
          <w:sz w:val="32"/>
          <w:szCs w:val="32"/>
        </w:rPr>
        <w:t>书</w:t>
      </w:r>
      <w:r>
        <w:rPr>
          <w:rFonts w:ascii="仿宋" w:eastAsia="仿宋" w:hAnsi="仿宋" w:hint="eastAsia"/>
          <w:sz w:val="32"/>
          <w:szCs w:val="32"/>
        </w:rPr>
        <w:t>超过</w:t>
      </w:r>
      <w:r w:rsidR="002010D2">
        <w:rPr>
          <w:rFonts w:ascii="仿宋" w:eastAsia="仿宋" w:hAnsi="仿宋" w:hint="eastAsia"/>
          <w:sz w:val="32"/>
          <w:szCs w:val="32"/>
        </w:rPr>
        <w:t>10</w:t>
      </w:r>
      <w:r>
        <w:rPr>
          <w:rFonts w:ascii="仿宋" w:eastAsia="仿宋" w:hAnsi="仿宋" w:hint="eastAsia"/>
          <w:sz w:val="32"/>
          <w:szCs w:val="32"/>
        </w:rPr>
        <w:t>份的</w:t>
      </w:r>
      <w:r w:rsidR="00AB495C">
        <w:rPr>
          <w:rFonts w:ascii="仿宋" w:eastAsia="仿宋" w:hAnsi="仿宋" w:hint="eastAsia"/>
          <w:sz w:val="32"/>
          <w:szCs w:val="32"/>
        </w:rPr>
        <w:t>课题</w:t>
      </w:r>
      <w:r w:rsidR="009E04BA">
        <w:rPr>
          <w:rFonts w:ascii="仿宋" w:eastAsia="仿宋" w:hAnsi="仿宋" w:hint="eastAsia"/>
          <w:sz w:val="32"/>
          <w:szCs w:val="32"/>
        </w:rPr>
        <w:t>，确定总分列</w:t>
      </w:r>
      <w:r>
        <w:rPr>
          <w:rFonts w:ascii="仿宋" w:eastAsia="仿宋" w:hAnsi="仿宋" w:hint="eastAsia"/>
          <w:sz w:val="32"/>
          <w:szCs w:val="32"/>
        </w:rPr>
        <w:t>前5名的课题进入基础评审；申报</w:t>
      </w:r>
      <w:r w:rsidR="00AB495C">
        <w:rPr>
          <w:rFonts w:ascii="仿宋" w:eastAsia="仿宋" w:hAnsi="仿宋" w:hint="eastAsia"/>
          <w:sz w:val="32"/>
          <w:szCs w:val="32"/>
        </w:rPr>
        <w:t>书</w:t>
      </w:r>
      <w:r>
        <w:rPr>
          <w:rFonts w:ascii="仿宋" w:eastAsia="仿宋" w:hAnsi="仿宋" w:hint="eastAsia"/>
          <w:sz w:val="32"/>
          <w:szCs w:val="32"/>
        </w:rPr>
        <w:t>少于</w:t>
      </w:r>
      <w:r w:rsidR="002010D2">
        <w:rPr>
          <w:rFonts w:ascii="仿宋" w:eastAsia="仿宋" w:hAnsi="仿宋" w:hint="eastAsia"/>
          <w:sz w:val="32"/>
          <w:szCs w:val="32"/>
        </w:rPr>
        <w:t>10</w:t>
      </w:r>
      <w:r>
        <w:rPr>
          <w:rFonts w:ascii="仿宋" w:eastAsia="仿宋" w:hAnsi="仿宋" w:hint="eastAsia"/>
          <w:sz w:val="32"/>
          <w:szCs w:val="32"/>
        </w:rPr>
        <w:t>份的</w:t>
      </w:r>
      <w:r w:rsidR="00AB495C">
        <w:rPr>
          <w:rFonts w:ascii="仿宋" w:eastAsia="仿宋" w:hAnsi="仿宋" w:hint="eastAsia"/>
          <w:sz w:val="32"/>
          <w:szCs w:val="32"/>
        </w:rPr>
        <w:t>课题</w:t>
      </w:r>
      <w:r>
        <w:rPr>
          <w:rFonts w:ascii="仿宋" w:eastAsia="仿宋" w:hAnsi="仿宋" w:hint="eastAsia"/>
          <w:sz w:val="32"/>
          <w:szCs w:val="32"/>
        </w:rPr>
        <w:t>，</w:t>
      </w:r>
      <w:r w:rsidR="00F30151">
        <w:rPr>
          <w:rFonts w:ascii="仿宋" w:eastAsia="仿宋" w:hAnsi="仿宋" w:hint="eastAsia"/>
          <w:sz w:val="32"/>
          <w:szCs w:val="32"/>
        </w:rPr>
        <w:t>原则上</w:t>
      </w:r>
      <w:r>
        <w:rPr>
          <w:rFonts w:ascii="仿宋" w:eastAsia="仿宋" w:hAnsi="仿宋" w:hint="eastAsia"/>
          <w:sz w:val="32"/>
          <w:szCs w:val="32"/>
        </w:rPr>
        <w:t>确定总分列前3名的课题进入基础评审。</w:t>
      </w:r>
      <w:r w:rsidR="00CE65E6">
        <w:rPr>
          <w:rFonts w:ascii="仿宋" w:eastAsia="仿宋" w:hAnsi="仿宋" w:hint="eastAsia"/>
          <w:sz w:val="32"/>
          <w:szCs w:val="32"/>
        </w:rPr>
        <w:t>如果第一名分数超过第二名30分</w:t>
      </w:r>
      <w:r w:rsidR="00AB495C">
        <w:rPr>
          <w:rFonts w:ascii="仿宋" w:eastAsia="仿宋" w:hAnsi="仿宋" w:hint="eastAsia"/>
          <w:sz w:val="32"/>
          <w:szCs w:val="32"/>
        </w:rPr>
        <w:t>以上</w:t>
      </w:r>
      <w:r w:rsidR="00CE65E6">
        <w:rPr>
          <w:rFonts w:ascii="仿宋" w:eastAsia="仿宋" w:hAnsi="仿宋" w:hint="eastAsia"/>
          <w:sz w:val="32"/>
          <w:szCs w:val="32"/>
        </w:rPr>
        <w:t>的，当然列入建议立项名单，不需要对该课题进行</w:t>
      </w:r>
      <w:r w:rsidR="00AB495C">
        <w:rPr>
          <w:rFonts w:ascii="仿宋" w:eastAsia="仿宋" w:hAnsi="仿宋" w:hint="eastAsia"/>
          <w:sz w:val="32"/>
          <w:szCs w:val="32"/>
        </w:rPr>
        <w:t>基础</w:t>
      </w:r>
      <w:r w:rsidR="00CE65E6">
        <w:rPr>
          <w:rFonts w:ascii="仿宋" w:eastAsia="仿宋" w:hAnsi="仿宋" w:hint="eastAsia"/>
          <w:sz w:val="32"/>
          <w:szCs w:val="32"/>
        </w:rPr>
        <w:t>评审。</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2.基础评审</w:t>
      </w:r>
      <w:r w:rsidR="00AB495C">
        <w:rPr>
          <w:rFonts w:ascii="仿宋" w:eastAsia="仿宋" w:hAnsi="仿宋" w:hint="eastAsia"/>
          <w:sz w:val="32"/>
          <w:szCs w:val="32"/>
        </w:rPr>
        <w:t>阶段</w:t>
      </w:r>
      <w:r>
        <w:rPr>
          <w:rFonts w:ascii="仿宋" w:eastAsia="仿宋" w:hAnsi="仿宋" w:hint="eastAsia"/>
          <w:sz w:val="32"/>
          <w:szCs w:val="32"/>
        </w:rPr>
        <w:t>。每组专家3人，按照学科或研究领域，进行</w:t>
      </w:r>
      <w:r w:rsidR="00AB495C">
        <w:rPr>
          <w:rFonts w:ascii="仿宋" w:eastAsia="仿宋" w:hAnsi="仿宋" w:hint="eastAsia"/>
          <w:sz w:val="32"/>
          <w:szCs w:val="32"/>
        </w:rPr>
        <w:t>与内容评审相独立的</w:t>
      </w:r>
      <w:r>
        <w:rPr>
          <w:rFonts w:ascii="仿宋" w:eastAsia="仿宋" w:hAnsi="仿宋" w:hint="eastAsia"/>
          <w:sz w:val="32"/>
          <w:szCs w:val="32"/>
        </w:rPr>
        <w:t>评审。</w:t>
      </w:r>
    </w:p>
    <w:p w:rsidR="00B270FF" w:rsidRDefault="001D6F35" w:rsidP="006B6B5C">
      <w:pPr>
        <w:ind w:firstLineChars="200" w:firstLine="640"/>
        <w:rPr>
          <w:rFonts w:ascii="仿宋" w:eastAsia="仿宋" w:hAnsi="仿宋"/>
          <w:sz w:val="32"/>
          <w:szCs w:val="32"/>
        </w:rPr>
      </w:pPr>
      <w:r>
        <w:rPr>
          <w:rFonts w:ascii="仿宋" w:eastAsia="仿宋" w:hAnsi="仿宋" w:hint="eastAsia"/>
          <w:sz w:val="32"/>
          <w:szCs w:val="32"/>
        </w:rPr>
        <w:t>3.</w:t>
      </w:r>
      <w:r w:rsidR="001B2103">
        <w:rPr>
          <w:rFonts w:ascii="仿宋" w:eastAsia="仿宋" w:hAnsi="仿宋" w:hint="eastAsia"/>
          <w:sz w:val="32"/>
          <w:szCs w:val="32"/>
        </w:rPr>
        <w:t>提出</w:t>
      </w:r>
      <w:r>
        <w:rPr>
          <w:rFonts w:ascii="仿宋" w:eastAsia="仿宋" w:hAnsi="仿宋" w:hint="eastAsia"/>
          <w:sz w:val="32"/>
          <w:szCs w:val="32"/>
        </w:rPr>
        <w:t>立项建议名单。</w:t>
      </w:r>
      <w:r w:rsidR="00EA18FE">
        <w:rPr>
          <w:rFonts w:ascii="仿宋" w:eastAsia="仿宋" w:hAnsi="仿宋" w:hint="eastAsia"/>
          <w:sz w:val="32"/>
          <w:szCs w:val="32"/>
        </w:rPr>
        <w:t>内容</w:t>
      </w:r>
      <w:r>
        <w:rPr>
          <w:rFonts w:ascii="仿宋" w:eastAsia="仿宋" w:hAnsi="仿宋" w:hint="eastAsia"/>
          <w:sz w:val="32"/>
          <w:szCs w:val="32"/>
        </w:rPr>
        <w:t>评分和基础评分</w:t>
      </w:r>
      <w:r w:rsidR="00EA18FE">
        <w:rPr>
          <w:rFonts w:ascii="仿宋" w:eastAsia="仿宋" w:hAnsi="仿宋" w:hint="eastAsia"/>
          <w:sz w:val="32"/>
          <w:szCs w:val="32"/>
        </w:rPr>
        <w:t>乘以各自权重进行</w:t>
      </w:r>
      <w:r>
        <w:rPr>
          <w:rFonts w:ascii="仿宋" w:eastAsia="仿宋" w:hAnsi="仿宋" w:hint="eastAsia"/>
          <w:sz w:val="32"/>
          <w:szCs w:val="32"/>
        </w:rPr>
        <w:t>总分排名</w:t>
      </w:r>
      <w:r w:rsidR="00CE65E6">
        <w:rPr>
          <w:rFonts w:ascii="仿宋" w:eastAsia="仿宋" w:hAnsi="仿宋" w:hint="eastAsia"/>
          <w:sz w:val="32"/>
          <w:szCs w:val="32"/>
        </w:rPr>
        <w:t>。两者分值比例为60%：40%。</w:t>
      </w:r>
      <w:r>
        <w:rPr>
          <w:rFonts w:ascii="仿宋" w:eastAsia="仿宋" w:hAnsi="仿宋" w:hint="eastAsia"/>
          <w:sz w:val="32"/>
          <w:szCs w:val="32"/>
        </w:rPr>
        <w:t>第1名为建议立项课题。</w:t>
      </w:r>
      <w:r w:rsidR="00CE65E6">
        <w:rPr>
          <w:rFonts w:ascii="仿宋" w:eastAsia="仿宋" w:hAnsi="仿宋" w:hint="eastAsia"/>
          <w:sz w:val="32"/>
          <w:szCs w:val="32"/>
        </w:rPr>
        <w:t>第1、2名分数极为接近的，少量可并列入选。</w:t>
      </w:r>
    </w:p>
    <w:p w:rsidR="00224B93" w:rsidRPr="00F61B53" w:rsidRDefault="001D6F35">
      <w:pPr>
        <w:ind w:firstLineChars="200" w:firstLine="640"/>
        <w:rPr>
          <w:rFonts w:ascii="仿宋" w:eastAsia="仿宋" w:hAnsi="仿宋"/>
          <w:sz w:val="32"/>
          <w:szCs w:val="32"/>
        </w:rPr>
      </w:pPr>
      <w:r w:rsidRPr="00F61B53">
        <w:rPr>
          <w:rFonts w:ascii="仿宋" w:eastAsia="仿宋" w:hAnsi="仿宋" w:hint="eastAsia"/>
          <w:sz w:val="32"/>
          <w:szCs w:val="32"/>
        </w:rPr>
        <w:t>4.</w:t>
      </w:r>
      <w:r w:rsidR="001B2103" w:rsidRPr="00F61B53">
        <w:rPr>
          <w:rFonts w:ascii="仿宋" w:eastAsia="仿宋" w:hAnsi="仿宋" w:hint="eastAsia"/>
          <w:sz w:val="32"/>
          <w:szCs w:val="32"/>
        </w:rPr>
        <w:t>学会领导主持定评会，确定</w:t>
      </w:r>
      <w:r w:rsidR="00224B93" w:rsidRPr="00F61B53">
        <w:rPr>
          <w:rFonts w:ascii="仿宋" w:eastAsia="仿宋" w:hAnsi="仿宋" w:hint="eastAsia"/>
          <w:sz w:val="32"/>
          <w:szCs w:val="32"/>
        </w:rPr>
        <w:t>立项</w:t>
      </w:r>
      <w:r w:rsidR="001B2103" w:rsidRPr="00F61B53">
        <w:rPr>
          <w:rFonts w:ascii="仿宋" w:eastAsia="仿宋" w:hAnsi="仿宋" w:hint="eastAsia"/>
          <w:sz w:val="32"/>
          <w:szCs w:val="32"/>
        </w:rPr>
        <w:t>公示</w:t>
      </w:r>
      <w:r w:rsidR="00224B93" w:rsidRPr="00F61B53">
        <w:rPr>
          <w:rFonts w:ascii="仿宋" w:eastAsia="仿宋" w:hAnsi="仿宋" w:hint="eastAsia"/>
          <w:sz w:val="32"/>
          <w:szCs w:val="32"/>
        </w:rPr>
        <w:t>名单，发布评审结果公示公告。</w:t>
      </w:r>
      <w:bookmarkStart w:id="0" w:name="_GoBack"/>
      <w:bookmarkEnd w:id="0"/>
    </w:p>
    <w:p w:rsidR="00B270FF" w:rsidRDefault="00224B93">
      <w:pPr>
        <w:ind w:firstLineChars="200" w:firstLine="640"/>
        <w:rPr>
          <w:rFonts w:ascii="仿宋" w:eastAsia="仿宋" w:hAnsi="仿宋"/>
          <w:sz w:val="32"/>
          <w:szCs w:val="32"/>
        </w:rPr>
      </w:pPr>
      <w:r w:rsidRPr="00F61B53">
        <w:rPr>
          <w:rFonts w:ascii="仿宋" w:eastAsia="仿宋" w:hAnsi="仿宋" w:hint="eastAsia"/>
          <w:sz w:val="32"/>
          <w:szCs w:val="32"/>
        </w:rPr>
        <w:t>5.</w:t>
      </w:r>
      <w:r w:rsidR="00417F55" w:rsidRPr="00F61B53">
        <w:rPr>
          <w:rFonts w:ascii="仿宋" w:eastAsia="仿宋" w:hAnsi="仿宋" w:hint="eastAsia"/>
          <w:sz w:val="32"/>
          <w:szCs w:val="32"/>
        </w:rPr>
        <w:t>中国法学会党组会议</w:t>
      </w:r>
      <w:r w:rsidR="001B2103" w:rsidRPr="00F61B53">
        <w:rPr>
          <w:rFonts w:ascii="仿宋" w:eastAsia="仿宋" w:hAnsi="仿宋" w:hint="eastAsia"/>
          <w:sz w:val="32"/>
          <w:szCs w:val="32"/>
        </w:rPr>
        <w:t>或会长办公会议</w:t>
      </w:r>
      <w:r w:rsidR="00CE65E6" w:rsidRPr="00F61B53">
        <w:rPr>
          <w:rFonts w:ascii="仿宋" w:eastAsia="仿宋" w:hAnsi="仿宋" w:hint="eastAsia"/>
          <w:sz w:val="32"/>
          <w:szCs w:val="32"/>
        </w:rPr>
        <w:t>根据公示情况</w:t>
      </w:r>
      <w:r w:rsidR="001D6F35" w:rsidRPr="00F61B53">
        <w:rPr>
          <w:rFonts w:ascii="仿宋" w:eastAsia="仿宋" w:hAnsi="仿宋" w:hint="eastAsia"/>
          <w:sz w:val="32"/>
          <w:szCs w:val="32"/>
        </w:rPr>
        <w:t>通过</w:t>
      </w:r>
      <w:r w:rsidRPr="00F61B53">
        <w:rPr>
          <w:rFonts w:ascii="仿宋" w:eastAsia="仿宋" w:hAnsi="仿宋" w:hint="eastAsia"/>
          <w:sz w:val="32"/>
          <w:szCs w:val="32"/>
        </w:rPr>
        <w:t>最终</w:t>
      </w:r>
      <w:r w:rsidR="001D6F35" w:rsidRPr="00F61B53">
        <w:rPr>
          <w:rFonts w:ascii="仿宋" w:eastAsia="仿宋" w:hAnsi="仿宋" w:hint="eastAsia"/>
          <w:sz w:val="32"/>
          <w:szCs w:val="32"/>
        </w:rPr>
        <w:t>立项名单</w:t>
      </w:r>
      <w:r w:rsidR="001B2103" w:rsidRPr="00F61B53">
        <w:rPr>
          <w:rFonts w:ascii="仿宋" w:eastAsia="仿宋" w:hAnsi="仿宋" w:hint="eastAsia"/>
          <w:sz w:val="32"/>
          <w:szCs w:val="32"/>
        </w:rPr>
        <w:t>，</w:t>
      </w:r>
      <w:r w:rsidR="001B2103">
        <w:rPr>
          <w:rFonts w:ascii="仿宋" w:eastAsia="仿宋" w:hAnsi="仿宋" w:hint="eastAsia"/>
          <w:sz w:val="32"/>
          <w:szCs w:val="32"/>
        </w:rPr>
        <w:t>发布立项公告。</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lastRenderedPageBreak/>
        <w:t>四、立项总数</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原则上1</w:t>
      </w:r>
      <w:r w:rsidR="00B0109A">
        <w:rPr>
          <w:rFonts w:ascii="仿宋" w:eastAsia="仿宋" w:hAnsi="仿宋" w:hint="eastAsia"/>
          <w:sz w:val="32"/>
          <w:szCs w:val="32"/>
        </w:rPr>
        <w:t>项</w:t>
      </w:r>
      <w:r>
        <w:rPr>
          <w:rFonts w:ascii="仿宋" w:eastAsia="仿宋" w:hAnsi="仿宋" w:hint="eastAsia"/>
          <w:sz w:val="32"/>
          <w:szCs w:val="32"/>
        </w:rPr>
        <w:t>课题确定1个立项。但如果：（1）申报课题</w:t>
      </w:r>
      <w:r w:rsidR="00EA18FE">
        <w:rPr>
          <w:rFonts w:ascii="仿宋" w:eastAsia="仿宋" w:hAnsi="仿宋" w:hint="eastAsia"/>
          <w:sz w:val="32"/>
          <w:szCs w:val="32"/>
        </w:rPr>
        <w:t>的评审结果</w:t>
      </w:r>
      <w:r>
        <w:rPr>
          <w:rFonts w:ascii="仿宋" w:eastAsia="仿宋" w:hAnsi="仿宋" w:hint="eastAsia"/>
          <w:sz w:val="32"/>
          <w:szCs w:val="32"/>
        </w:rPr>
        <w:t>均不理想，可以</w:t>
      </w:r>
      <w:r w:rsidR="00EA18FE">
        <w:rPr>
          <w:rFonts w:ascii="仿宋" w:eastAsia="仿宋" w:hAnsi="仿宋" w:hint="eastAsia"/>
          <w:sz w:val="32"/>
          <w:szCs w:val="32"/>
        </w:rPr>
        <w:t>空缺</w:t>
      </w:r>
      <w:r>
        <w:rPr>
          <w:rFonts w:ascii="仿宋" w:eastAsia="仿宋" w:hAnsi="仿宋" w:hint="eastAsia"/>
          <w:sz w:val="32"/>
          <w:szCs w:val="32"/>
        </w:rPr>
        <w:t>；（2）</w:t>
      </w:r>
      <w:r w:rsidR="006B6B5C">
        <w:rPr>
          <w:rFonts w:ascii="仿宋" w:eastAsia="仿宋" w:hAnsi="仿宋" w:hint="eastAsia"/>
          <w:sz w:val="32"/>
          <w:szCs w:val="32"/>
        </w:rPr>
        <w:t>1项课题申报数在1</w:t>
      </w:r>
      <w:r w:rsidR="001B2103">
        <w:rPr>
          <w:rFonts w:ascii="仿宋" w:eastAsia="仿宋" w:hAnsi="仿宋" w:hint="eastAsia"/>
          <w:sz w:val="32"/>
          <w:szCs w:val="32"/>
        </w:rPr>
        <w:t>0</w:t>
      </w:r>
      <w:r w:rsidR="006B6B5C">
        <w:rPr>
          <w:rFonts w:ascii="仿宋" w:eastAsia="仿宋" w:hAnsi="仿宋" w:hint="eastAsia"/>
          <w:sz w:val="32"/>
          <w:szCs w:val="32"/>
        </w:rPr>
        <w:t>份以上，或</w:t>
      </w:r>
      <w:r>
        <w:rPr>
          <w:rFonts w:ascii="仿宋" w:eastAsia="仿宋" w:hAnsi="仿宋" w:hint="eastAsia"/>
          <w:sz w:val="32"/>
          <w:szCs w:val="32"/>
        </w:rPr>
        <w:t>出现2份申报书总分接近、难以取舍等情况的，可以</w:t>
      </w:r>
      <w:r w:rsidR="00EA18FE">
        <w:rPr>
          <w:rFonts w:ascii="仿宋" w:eastAsia="仿宋" w:hAnsi="仿宋" w:hint="eastAsia"/>
          <w:sz w:val="32"/>
          <w:szCs w:val="32"/>
        </w:rPr>
        <w:t>并列立项</w:t>
      </w:r>
      <w:r>
        <w:rPr>
          <w:rFonts w:ascii="仿宋" w:eastAsia="仿宋" w:hAnsi="仿宋" w:hint="eastAsia"/>
          <w:sz w:val="32"/>
          <w:szCs w:val="32"/>
        </w:rPr>
        <w:t>。但</w:t>
      </w:r>
      <w:r w:rsidR="00EA18FE">
        <w:rPr>
          <w:rFonts w:ascii="仿宋" w:eastAsia="仿宋" w:hAnsi="仿宋" w:hint="eastAsia"/>
          <w:sz w:val="32"/>
          <w:szCs w:val="32"/>
        </w:rPr>
        <w:t>最终立项</w:t>
      </w:r>
      <w:r>
        <w:rPr>
          <w:rFonts w:ascii="仿宋" w:eastAsia="仿宋" w:hAnsi="仿宋" w:hint="eastAsia"/>
          <w:sz w:val="32"/>
          <w:szCs w:val="32"/>
        </w:rPr>
        <w:t>总数不超过</w:t>
      </w:r>
      <w:r w:rsidR="006B6B5C">
        <w:rPr>
          <w:rFonts w:ascii="仿宋" w:eastAsia="仿宋" w:hAnsi="仿宋" w:hint="eastAsia"/>
          <w:sz w:val="32"/>
          <w:szCs w:val="32"/>
        </w:rPr>
        <w:t>25个</w:t>
      </w:r>
      <w:r>
        <w:rPr>
          <w:rFonts w:ascii="仿宋" w:eastAsia="仿宋" w:hAnsi="仿宋" w:hint="eastAsia"/>
          <w:sz w:val="32"/>
          <w:szCs w:val="32"/>
        </w:rPr>
        <w:t>。</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五、评审专家</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专家遴选是评审工作的关键。评审专家的遴选条件：掌握几条原则：（1）在相关学科、领域</w:t>
      </w:r>
      <w:r w:rsidR="00EA18FE">
        <w:rPr>
          <w:rFonts w:ascii="仿宋" w:eastAsia="仿宋" w:hAnsi="仿宋" w:hint="eastAsia"/>
          <w:sz w:val="32"/>
          <w:szCs w:val="32"/>
        </w:rPr>
        <w:t>有</w:t>
      </w:r>
      <w:r>
        <w:rPr>
          <w:rFonts w:ascii="仿宋" w:eastAsia="仿宋" w:hAnsi="仿宋" w:hint="eastAsia"/>
          <w:sz w:val="32"/>
          <w:szCs w:val="32"/>
        </w:rPr>
        <w:t>较高造诣；（2）具有较强的学术公心，能坚持原则；（3）具有正高职称或担任局级</w:t>
      </w:r>
      <w:r w:rsidR="00EA18FE">
        <w:rPr>
          <w:rFonts w:ascii="仿宋" w:eastAsia="仿宋" w:hAnsi="仿宋" w:hint="eastAsia"/>
          <w:sz w:val="32"/>
          <w:szCs w:val="32"/>
        </w:rPr>
        <w:t>行政</w:t>
      </w:r>
      <w:r>
        <w:rPr>
          <w:rFonts w:ascii="仿宋" w:eastAsia="仿宋" w:hAnsi="仿宋" w:hint="eastAsia"/>
          <w:sz w:val="32"/>
          <w:szCs w:val="32"/>
        </w:rPr>
        <w:t>职务</w:t>
      </w:r>
      <w:r w:rsidR="00EA18FE">
        <w:rPr>
          <w:rFonts w:ascii="仿宋" w:eastAsia="仿宋" w:hAnsi="仿宋" w:hint="eastAsia"/>
          <w:sz w:val="32"/>
          <w:szCs w:val="32"/>
        </w:rPr>
        <w:t>，以</w:t>
      </w:r>
      <w:r>
        <w:rPr>
          <w:rFonts w:ascii="仿宋" w:eastAsia="仿宋" w:hAnsi="仿宋" w:hint="eastAsia"/>
          <w:sz w:val="32"/>
          <w:szCs w:val="32"/>
        </w:rPr>
        <w:t>中青年专家为主；（4）坚持回避原则，一般不宜</w:t>
      </w:r>
      <w:r w:rsidR="00AB495C">
        <w:rPr>
          <w:rFonts w:ascii="仿宋" w:eastAsia="仿宋" w:hAnsi="仿宋" w:hint="eastAsia"/>
          <w:sz w:val="32"/>
          <w:szCs w:val="32"/>
        </w:rPr>
        <w:t>为担任</w:t>
      </w:r>
      <w:r>
        <w:rPr>
          <w:rFonts w:ascii="仿宋" w:eastAsia="仿宋" w:hAnsi="仿宋" w:hint="eastAsia"/>
          <w:sz w:val="32"/>
          <w:szCs w:val="32"/>
        </w:rPr>
        <w:t>各法学院校和其他单位的负责人尤其是主要负责人；（5）要有适量的实务部门专家；（6）</w:t>
      </w:r>
      <w:r w:rsidR="00EA18FE">
        <w:rPr>
          <w:rFonts w:ascii="仿宋" w:eastAsia="仿宋" w:hAnsi="仿宋" w:hint="eastAsia"/>
          <w:sz w:val="32"/>
          <w:szCs w:val="32"/>
        </w:rPr>
        <w:t>内容</w:t>
      </w:r>
      <w:r>
        <w:rPr>
          <w:rFonts w:ascii="仿宋" w:eastAsia="仿宋" w:hAnsi="仿宋" w:hint="eastAsia"/>
          <w:sz w:val="32"/>
          <w:szCs w:val="32"/>
        </w:rPr>
        <w:t>评审专家</w:t>
      </w:r>
      <w:r w:rsidR="00F30151">
        <w:rPr>
          <w:rFonts w:ascii="仿宋" w:eastAsia="仿宋" w:hAnsi="仿宋" w:hint="eastAsia"/>
          <w:sz w:val="32"/>
          <w:szCs w:val="32"/>
        </w:rPr>
        <w:t>与</w:t>
      </w:r>
      <w:r w:rsidR="00EA18FE">
        <w:rPr>
          <w:rFonts w:ascii="仿宋" w:eastAsia="仿宋" w:hAnsi="仿宋" w:hint="eastAsia"/>
          <w:sz w:val="32"/>
          <w:szCs w:val="32"/>
        </w:rPr>
        <w:t>基础评审专家</w:t>
      </w:r>
      <w:r w:rsidR="00F30151">
        <w:rPr>
          <w:rFonts w:ascii="仿宋" w:eastAsia="仿宋" w:hAnsi="仿宋" w:hint="eastAsia"/>
          <w:sz w:val="32"/>
          <w:szCs w:val="32"/>
        </w:rPr>
        <w:t>避免</w:t>
      </w:r>
      <w:r w:rsidR="00224B93">
        <w:rPr>
          <w:rFonts w:ascii="仿宋" w:eastAsia="仿宋" w:hAnsi="仿宋" w:hint="eastAsia"/>
          <w:sz w:val="32"/>
          <w:szCs w:val="32"/>
        </w:rPr>
        <w:t>交叉</w:t>
      </w:r>
      <w:r w:rsidR="00EA18FE">
        <w:rPr>
          <w:rFonts w:ascii="仿宋" w:eastAsia="仿宋" w:hAnsi="仿宋" w:hint="eastAsia"/>
          <w:sz w:val="32"/>
          <w:szCs w:val="32"/>
        </w:rPr>
        <w:t>；（7）要有适量的中国法学会学术委员会学术委员。</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六、评审信息公开</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评审相关信息尽可能及时公开，是评审结果产生和增强公信力的有效保障。评审结果经</w:t>
      </w:r>
      <w:r w:rsidR="00AB495C">
        <w:rPr>
          <w:rFonts w:ascii="仿宋" w:eastAsia="仿宋" w:hAnsi="仿宋" w:hint="eastAsia"/>
          <w:sz w:val="32"/>
          <w:szCs w:val="32"/>
        </w:rPr>
        <w:t>学会党组</w:t>
      </w:r>
      <w:r>
        <w:rPr>
          <w:rFonts w:ascii="仿宋" w:eastAsia="仿宋" w:hAnsi="仿宋" w:hint="eastAsia"/>
          <w:sz w:val="32"/>
          <w:szCs w:val="32"/>
        </w:rPr>
        <w:t>会议审议通过后</w:t>
      </w:r>
      <w:r w:rsidR="00EA18FE">
        <w:rPr>
          <w:rFonts w:ascii="仿宋" w:eastAsia="仿宋" w:hAnsi="仿宋" w:hint="eastAsia"/>
          <w:sz w:val="32"/>
          <w:szCs w:val="32"/>
        </w:rPr>
        <w:t>，</w:t>
      </w:r>
      <w:r>
        <w:rPr>
          <w:rFonts w:ascii="仿宋" w:eastAsia="仿宋" w:hAnsi="仿宋" w:hint="eastAsia"/>
          <w:sz w:val="32"/>
          <w:szCs w:val="32"/>
        </w:rPr>
        <w:t>在中国法学会网、中国法学创新网等网站上第一时间发布，并同时公布</w:t>
      </w:r>
      <w:r w:rsidR="00CE65E6">
        <w:rPr>
          <w:rFonts w:ascii="仿宋" w:eastAsia="仿宋" w:hAnsi="仿宋" w:hint="eastAsia"/>
          <w:sz w:val="32"/>
          <w:szCs w:val="32"/>
        </w:rPr>
        <w:t>：（1）</w:t>
      </w:r>
      <w:r w:rsidR="001B2103">
        <w:rPr>
          <w:rFonts w:ascii="仿宋" w:eastAsia="仿宋" w:hAnsi="仿宋" w:hint="eastAsia"/>
          <w:sz w:val="32"/>
          <w:szCs w:val="32"/>
        </w:rPr>
        <w:t>课题主持人相关信息；（2）</w:t>
      </w:r>
      <w:r w:rsidR="006B6B5C">
        <w:rPr>
          <w:rFonts w:ascii="仿宋" w:eastAsia="仿宋" w:hAnsi="仿宋" w:hint="eastAsia"/>
          <w:sz w:val="32"/>
          <w:szCs w:val="32"/>
        </w:rPr>
        <w:t>评审专家名单；（</w:t>
      </w:r>
      <w:r w:rsidR="001B2103">
        <w:rPr>
          <w:rFonts w:ascii="仿宋" w:eastAsia="仿宋" w:hAnsi="仿宋" w:hint="eastAsia"/>
          <w:sz w:val="32"/>
          <w:szCs w:val="32"/>
        </w:rPr>
        <w:t>3</w:t>
      </w:r>
      <w:r w:rsidR="006B6B5C">
        <w:rPr>
          <w:rFonts w:ascii="仿宋" w:eastAsia="仿宋" w:hAnsi="仿宋" w:hint="eastAsia"/>
          <w:sz w:val="32"/>
          <w:szCs w:val="32"/>
        </w:rPr>
        <w:t>）评审</w:t>
      </w:r>
      <w:r w:rsidR="00CE65E6">
        <w:rPr>
          <w:rFonts w:ascii="仿宋" w:eastAsia="仿宋" w:hAnsi="仿宋" w:hint="eastAsia"/>
          <w:sz w:val="32"/>
          <w:szCs w:val="32"/>
        </w:rPr>
        <w:t>办法；</w:t>
      </w:r>
      <w:r w:rsidR="006B6B5C">
        <w:rPr>
          <w:rFonts w:ascii="仿宋" w:eastAsia="仿宋" w:hAnsi="仿宋" w:hint="eastAsia"/>
          <w:sz w:val="32"/>
          <w:szCs w:val="32"/>
        </w:rPr>
        <w:t>（</w:t>
      </w:r>
      <w:r w:rsidR="001B2103">
        <w:rPr>
          <w:rFonts w:ascii="仿宋" w:eastAsia="仿宋" w:hAnsi="仿宋" w:hint="eastAsia"/>
          <w:sz w:val="32"/>
          <w:szCs w:val="32"/>
        </w:rPr>
        <w:t>4</w:t>
      </w:r>
      <w:r w:rsidR="006B6B5C">
        <w:rPr>
          <w:rFonts w:ascii="仿宋" w:eastAsia="仿宋" w:hAnsi="仿宋" w:hint="eastAsia"/>
          <w:sz w:val="32"/>
          <w:szCs w:val="32"/>
        </w:rPr>
        <w:t>）</w:t>
      </w:r>
      <w:r>
        <w:rPr>
          <w:rFonts w:ascii="仿宋" w:eastAsia="仿宋" w:hAnsi="仿宋" w:hint="eastAsia"/>
          <w:sz w:val="32"/>
          <w:szCs w:val="32"/>
        </w:rPr>
        <w:t>评审</w:t>
      </w:r>
      <w:r w:rsidR="00224B93">
        <w:rPr>
          <w:rFonts w:ascii="仿宋" w:eastAsia="仿宋" w:hAnsi="仿宋" w:hint="eastAsia"/>
          <w:sz w:val="32"/>
          <w:szCs w:val="32"/>
        </w:rPr>
        <w:t>指标及分值</w:t>
      </w:r>
      <w:r w:rsidR="00CE65E6">
        <w:rPr>
          <w:rFonts w:ascii="仿宋" w:eastAsia="仿宋" w:hAnsi="仿宋" w:hint="eastAsia"/>
          <w:sz w:val="32"/>
          <w:szCs w:val="32"/>
        </w:rPr>
        <w:t>；（</w:t>
      </w:r>
      <w:r w:rsidR="001B2103">
        <w:rPr>
          <w:rFonts w:ascii="仿宋" w:eastAsia="仿宋" w:hAnsi="仿宋" w:hint="eastAsia"/>
          <w:sz w:val="32"/>
          <w:szCs w:val="32"/>
        </w:rPr>
        <w:t>5</w:t>
      </w:r>
      <w:r w:rsidR="00CE65E6">
        <w:rPr>
          <w:rFonts w:ascii="仿宋" w:eastAsia="仿宋" w:hAnsi="仿宋" w:hint="eastAsia"/>
          <w:sz w:val="32"/>
          <w:szCs w:val="32"/>
        </w:rPr>
        <w:t>）</w:t>
      </w:r>
      <w:r w:rsidR="006B6B5C">
        <w:rPr>
          <w:rFonts w:ascii="仿宋" w:eastAsia="仿宋" w:hAnsi="仿宋" w:hint="eastAsia"/>
          <w:sz w:val="32"/>
          <w:szCs w:val="32"/>
        </w:rPr>
        <w:t>评审专家函；（</w:t>
      </w:r>
      <w:r w:rsidR="001B2103">
        <w:rPr>
          <w:rFonts w:ascii="仿宋" w:eastAsia="仿宋" w:hAnsi="仿宋" w:hint="eastAsia"/>
          <w:sz w:val="32"/>
          <w:szCs w:val="32"/>
        </w:rPr>
        <w:t>6</w:t>
      </w:r>
      <w:r w:rsidR="006B6B5C">
        <w:rPr>
          <w:rFonts w:ascii="仿宋" w:eastAsia="仿宋" w:hAnsi="仿宋" w:hint="eastAsia"/>
          <w:sz w:val="32"/>
          <w:szCs w:val="32"/>
        </w:rPr>
        <w:t>）</w:t>
      </w:r>
      <w:r w:rsidR="006B6B5C" w:rsidRPr="006B6B5C">
        <w:rPr>
          <w:rFonts w:ascii="仿宋" w:eastAsia="仿宋" w:hAnsi="仿宋" w:hint="eastAsia"/>
          <w:sz w:val="32"/>
          <w:szCs w:val="32"/>
        </w:rPr>
        <w:lastRenderedPageBreak/>
        <w:t>评审专家承诺书、工作人员保证书</w:t>
      </w:r>
      <w:r w:rsidR="006B6B5C">
        <w:rPr>
          <w:rFonts w:ascii="仿宋" w:eastAsia="仿宋" w:hAnsi="仿宋" w:hint="eastAsia"/>
          <w:sz w:val="32"/>
          <w:szCs w:val="32"/>
        </w:rPr>
        <w:t>。</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七、保密工作</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做好保密工作是评审活动正常、顺利进行的前提。基于此，（1）专家名单保密。（2）评审过程保密。整个评审过程，评审专家不得对外透露身份及相关评审信息；研究部参与评审工作的人员不得以任何方式向任何人透露专家名单及其他应该保密的信息，不得未经领导同意与评审专家联系。（3）</w:t>
      </w:r>
      <w:r w:rsidR="00B00E3C">
        <w:rPr>
          <w:rFonts w:ascii="仿宋" w:eastAsia="仿宋" w:hAnsi="仿宋" w:hint="eastAsia"/>
          <w:sz w:val="32"/>
          <w:szCs w:val="32"/>
        </w:rPr>
        <w:t>内容评审</w:t>
      </w:r>
      <w:r>
        <w:rPr>
          <w:rFonts w:ascii="仿宋" w:eastAsia="仿宋" w:hAnsi="仿宋" w:hint="eastAsia"/>
          <w:sz w:val="32"/>
          <w:szCs w:val="32"/>
        </w:rPr>
        <w:t>结果保密。为了确保基础评审独立进行，研究部参与评审工作的人员不得以任何方式向基础评审专家、向课题申报人、对外透露</w:t>
      </w:r>
      <w:r w:rsidR="00B00E3C">
        <w:rPr>
          <w:rFonts w:ascii="仿宋" w:eastAsia="仿宋" w:hAnsi="仿宋" w:hint="eastAsia"/>
          <w:sz w:val="32"/>
          <w:szCs w:val="32"/>
        </w:rPr>
        <w:t>内容评审</w:t>
      </w:r>
      <w:r>
        <w:rPr>
          <w:rFonts w:ascii="仿宋" w:eastAsia="仿宋" w:hAnsi="仿宋" w:hint="eastAsia"/>
          <w:sz w:val="32"/>
          <w:szCs w:val="32"/>
        </w:rPr>
        <w:t>的结果。</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为严肃评审纪律，</w:t>
      </w:r>
      <w:r w:rsidR="00AB495C">
        <w:rPr>
          <w:rFonts w:ascii="仿宋" w:eastAsia="仿宋" w:hAnsi="仿宋" w:hint="eastAsia"/>
          <w:sz w:val="32"/>
          <w:szCs w:val="32"/>
        </w:rPr>
        <w:t>评审专家和</w:t>
      </w:r>
      <w:r>
        <w:rPr>
          <w:rFonts w:ascii="仿宋" w:eastAsia="仿宋" w:hAnsi="仿宋" w:hint="eastAsia"/>
          <w:sz w:val="32"/>
          <w:szCs w:val="32"/>
        </w:rPr>
        <w:t>研究部参与评审工作的人员均签署</w:t>
      </w:r>
      <w:r w:rsidR="00AB495C">
        <w:rPr>
          <w:rFonts w:ascii="仿宋" w:eastAsia="仿宋" w:hAnsi="仿宋" w:hint="eastAsia"/>
          <w:sz w:val="32"/>
          <w:szCs w:val="32"/>
        </w:rPr>
        <w:t>评审专家承诺书或</w:t>
      </w:r>
      <w:r>
        <w:rPr>
          <w:rFonts w:ascii="仿宋" w:eastAsia="仿宋" w:hAnsi="仿宋" w:hint="eastAsia"/>
          <w:sz w:val="32"/>
          <w:szCs w:val="32"/>
        </w:rPr>
        <w:t>保密</w:t>
      </w:r>
      <w:r w:rsidR="00EA18FE">
        <w:rPr>
          <w:rFonts w:ascii="仿宋" w:eastAsia="仿宋" w:hAnsi="仿宋" w:hint="eastAsia"/>
          <w:sz w:val="32"/>
          <w:szCs w:val="32"/>
        </w:rPr>
        <w:t>保证</w:t>
      </w:r>
      <w:r>
        <w:rPr>
          <w:rFonts w:ascii="仿宋" w:eastAsia="仿宋" w:hAnsi="仿宋" w:hint="eastAsia"/>
          <w:sz w:val="32"/>
          <w:szCs w:val="32"/>
        </w:rPr>
        <w:t>书。对评审工作表现突出的专家可给予通报表扬。对违反保密要求的评审工作人员，给予相应的处理。</w:t>
      </w:r>
      <w:r w:rsidR="00EA18FE">
        <w:rPr>
          <w:rFonts w:ascii="仿宋" w:eastAsia="仿宋" w:hAnsi="仿宋" w:hint="eastAsia"/>
          <w:sz w:val="32"/>
          <w:szCs w:val="32"/>
        </w:rPr>
        <w:t>对违反保密要求</w:t>
      </w:r>
      <w:r w:rsidR="00AB495C">
        <w:rPr>
          <w:rFonts w:ascii="仿宋" w:eastAsia="仿宋" w:hAnsi="仿宋" w:hint="eastAsia"/>
          <w:sz w:val="32"/>
          <w:szCs w:val="32"/>
        </w:rPr>
        <w:t>或回避原则</w:t>
      </w:r>
      <w:r w:rsidR="00EA18FE">
        <w:rPr>
          <w:rFonts w:ascii="仿宋" w:eastAsia="仿宋" w:hAnsi="仿宋" w:hint="eastAsia"/>
          <w:sz w:val="32"/>
          <w:szCs w:val="32"/>
        </w:rPr>
        <w:t>的评审专家，以后不再聘请。</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八、时间安排</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1.</w:t>
      </w:r>
      <w:r w:rsidR="001D6F35">
        <w:rPr>
          <w:rFonts w:ascii="仿宋" w:eastAsia="仿宋" w:hAnsi="仿宋" w:hint="eastAsia"/>
          <w:sz w:val="32"/>
          <w:szCs w:val="32"/>
        </w:rPr>
        <w:t>前期准备工作包括</w:t>
      </w:r>
      <w:r>
        <w:rPr>
          <w:rFonts w:ascii="仿宋" w:eastAsia="仿宋" w:hAnsi="仿宋" w:hint="eastAsia"/>
          <w:sz w:val="32"/>
          <w:szCs w:val="32"/>
        </w:rPr>
        <w:t>隐名</w:t>
      </w:r>
      <w:r w:rsidR="001D6F35">
        <w:rPr>
          <w:rFonts w:ascii="仿宋" w:eastAsia="仿宋" w:hAnsi="仿宋" w:hint="eastAsia"/>
          <w:sz w:val="32"/>
          <w:szCs w:val="32"/>
        </w:rPr>
        <w:t>处理</w:t>
      </w:r>
      <w:r>
        <w:rPr>
          <w:rFonts w:ascii="仿宋" w:eastAsia="仿宋" w:hAnsi="仿宋" w:hint="eastAsia"/>
          <w:sz w:val="32"/>
          <w:szCs w:val="32"/>
        </w:rPr>
        <w:t>、区分两个阶段的评审文件等在</w:t>
      </w:r>
      <w:r w:rsidR="002010D2">
        <w:rPr>
          <w:rFonts w:ascii="仿宋" w:eastAsia="仿宋" w:hAnsi="仿宋" w:hint="eastAsia"/>
          <w:sz w:val="32"/>
          <w:szCs w:val="32"/>
        </w:rPr>
        <w:t>1</w:t>
      </w:r>
      <w:r>
        <w:rPr>
          <w:rFonts w:ascii="仿宋" w:eastAsia="仿宋" w:hAnsi="仿宋" w:hint="eastAsia"/>
          <w:sz w:val="32"/>
          <w:szCs w:val="32"/>
        </w:rPr>
        <w:t>月</w:t>
      </w:r>
      <w:r w:rsidR="002010D2">
        <w:rPr>
          <w:rFonts w:ascii="仿宋" w:eastAsia="仿宋" w:hAnsi="仿宋" w:hint="eastAsia"/>
          <w:sz w:val="32"/>
          <w:szCs w:val="32"/>
        </w:rPr>
        <w:t>4</w:t>
      </w:r>
      <w:r>
        <w:rPr>
          <w:rFonts w:ascii="仿宋" w:eastAsia="仿宋" w:hAnsi="仿宋" w:hint="eastAsia"/>
          <w:sz w:val="32"/>
          <w:szCs w:val="32"/>
        </w:rPr>
        <w:t>日之前</w:t>
      </w:r>
      <w:r w:rsidR="00B0109A">
        <w:rPr>
          <w:rFonts w:ascii="仿宋" w:eastAsia="仿宋" w:hAnsi="仿宋" w:hint="eastAsia"/>
          <w:sz w:val="32"/>
          <w:szCs w:val="32"/>
        </w:rPr>
        <w:t>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2</w:t>
      </w:r>
      <w:r w:rsidR="001D6F35">
        <w:rPr>
          <w:rFonts w:ascii="仿宋" w:eastAsia="仿宋" w:hAnsi="仿宋" w:hint="eastAsia"/>
          <w:sz w:val="32"/>
          <w:szCs w:val="32"/>
        </w:rPr>
        <w:t>.</w:t>
      </w:r>
      <w:r w:rsidR="00B00E3C">
        <w:rPr>
          <w:rFonts w:ascii="仿宋" w:eastAsia="仿宋" w:hAnsi="仿宋" w:hint="eastAsia"/>
          <w:sz w:val="32"/>
          <w:szCs w:val="32"/>
        </w:rPr>
        <w:t>内容评审</w:t>
      </w:r>
      <w:r w:rsidR="001D6F35">
        <w:rPr>
          <w:rFonts w:ascii="仿宋" w:eastAsia="仿宋" w:hAnsi="仿宋" w:hint="eastAsia"/>
          <w:sz w:val="32"/>
          <w:szCs w:val="32"/>
        </w:rPr>
        <w:t>专家名单确定：</w:t>
      </w:r>
      <w:r w:rsidR="002010D2">
        <w:rPr>
          <w:rFonts w:ascii="仿宋" w:eastAsia="仿宋" w:hAnsi="仿宋" w:hint="eastAsia"/>
          <w:sz w:val="32"/>
          <w:szCs w:val="32"/>
        </w:rPr>
        <w:t>1</w:t>
      </w:r>
      <w:r w:rsidR="001D6F35">
        <w:rPr>
          <w:rFonts w:ascii="仿宋" w:eastAsia="仿宋" w:hAnsi="仿宋" w:hint="eastAsia"/>
          <w:sz w:val="32"/>
          <w:szCs w:val="32"/>
        </w:rPr>
        <w:t>月</w:t>
      </w:r>
      <w:r w:rsidR="002010D2">
        <w:rPr>
          <w:rFonts w:ascii="仿宋" w:eastAsia="仿宋" w:hAnsi="仿宋" w:hint="eastAsia"/>
          <w:sz w:val="32"/>
          <w:szCs w:val="32"/>
        </w:rPr>
        <w:t>9</w:t>
      </w:r>
      <w:r w:rsidR="001D6F35">
        <w:rPr>
          <w:rFonts w:ascii="仿宋" w:eastAsia="仿宋" w:hAnsi="仿宋" w:hint="eastAsia"/>
          <w:sz w:val="32"/>
          <w:szCs w:val="32"/>
        </w:rPr>
        <w:t>日之前完成；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3</w:t>
      </w:r>
      <w:r w:rsidR="001D6F35">
        <w:rPr>
          <w:rFonts w:ascii="仿宋" w:eastAsia="仿宋" w:hAnsi="仿宋" w:hint="eastAsia"/>
          <w:sz w:val="32"/>
          <w:szCs w:val="32"/>
        </w:rPr>
        <w:t>.</w:t>
      </w:r>
      <w:r w:rsidR="00B00E3C">
        <w:rPr>
          <w:rFonts w:ascii="仿宋" w:eastAsia="仿宋" w:hAnsi="仿宋" w:hint="eastAsia"/>
          <w:sz w:val="32"/>
          <w:szCs w:val="32"/>
        </w:rPr>
        <w:t>内容评审</w:t>
      </w:r>
      <w:r w:rsidR="001D6F35">
        <w:rPr>
          <w:rFonts w:ascii="仿宋" w:eastAsia="仿宋" w:hAnsi="仿宋" w:hint="eastAsia"/>
          <w:sz w:val="32"/>
          <w:szCs w:val="32"/>
        </w:rPr>
        <w:t>阶段：</w:t>
      </w:r>
      <w:r w:rsidR="002010D2">
        <w:rPr>
          <w:rFonts w:ascii="仿宋" w:eastAsia="仿宋" w:hAnsi="仿宋" w:hint="eastAsia"/>
          <w:sz w:val="32"/>
          <w:szCs w:val="32"/>
        </w:rPr>
        <w:t>1</w:t>
      </w:r>
      <w:r w:rsidR="001D6F35">
        <w:rPr>
          <w:rFonts w:ascii="仿宋" w:eastAsia="仿宋" w:hAnsi="仿宋" w:hint="eastAsia"/>
          <w:sz w:val="32"/>
          <w:szCs w:val="32"/>
        </w:rPr>
        <w:t>月</w:t>
      </w:r>
      <w:r w:rsidR="002010D2">
        <w:rPr>
          <w:rFonts w:ascii="仿宋" w:eastAsia="仿宋" w:hAnsi="仿宋" w:hint="eastAsia"/>
          <w:sz w:val="32"/>
          <w:szCs w:val="32"/>
        </w:rPr>
        <w:t>23</w:t>
      </w:r>
      <w:r w:rsidR="001D6F35">
        <w:rPr>
          <w:rFonts w:ascii="仿宋" w:eastAsia="仿宋" w:hAnsi="仿宋" w:hint="eastAsia"/>
          <w:sz w:val="32"/>
          <w:szCs w:val="32"/>
        </w:rPr>
        <w:t>日之前完成；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lastRenderedPageBreak/>
        <w:t>4</w:t>
      </w:r>
      <w:r w:rsidR="001D6F35">
        <w:rPr>
          <w:rFonts w:ascii="仿宋" w:eastAsia="仿宋" w:hAnsi="仿宋" w:hint="eastAsia"/>
          <w:sz w:val="32"/>
          <w:szCs w:val="32"/>
        </w:rPr>
        <w:t>.基础评审阶段：</w:t>
      </w:r>
      <w:r w:rsidR="002010D2">
        <w:rPr>
          <w:rFonts w:ascii="仿宋" w:eastAsia="仿宋" w:hAnsi="仿宋" w:hint="eastAsia"/>
          <w:sz w:val="32"/>
          <w:szCs w:val="32"/>
        </w:rPr>
        <w:t>2</w:t>
      </w:r>
      <w:r w:rsidR="001D6F35">
        <w:rPr>
          <w:rFonts w:ascii="仿宋" w:eastAsia="仿宋" w:hAnsi="仿宋" w:hint="eastAsia"/>
          <w:sz w:val="32"/>
          <w:szCs w:val="32"/>
        </w:rPr>
        <w:t>月</w:t>
      </w:r>
      <w:r w:rsidR="002010D2">
        <w:rPr>
          <w:rFonts w:ascii="仿宋" w:eastAsia="仿宋" w:hAnsi="仿宋" w:hint="eastAsia"/>
          <w:sz w:val="32"/>
          <w:szCs w:val="32"/>
        </w:rPr>
        <w:t>9</w:t>
      </w:r>
      <w:r w:rsidR="001D6F35">
        <w:rPr>
          <w:rFonts w:ascii="仿宋" w:eastAsia="仿宋" w:hAnsi="仿宋" w:hint="eastAsia"/>
          <w:sz w:val="32"/>
          <w:szCs w:val="32"/>
        </w:rPr>
        <w:t>日之前完成；</w:t>
      </w:r>
    </w:p>
    <w:p w:rsidR="00B270FF" w:rsidRDefault="002010D2">
      <w:pPr>
        <w:ind w:firstLineChars="200" w:firstLine="640"/>
        <w:rPr>
          <w:rFonts w:ascii="仿宋" w:eastAsia="仿宋" w:hAnsi="仿宋"/>
          <w:sz w:val="32"/>
          <w:szCs w:val="32"/>
        </w:rPr>
      </w:pPr>
      <w:r>
        <w:rPr>
          <w:rFonts w:ascii="仿宋" w:eastAsia="仿宋" w:hAnsi="仿宋" w:hint="eastAsia"/>
          <w:sz w:val="32"/>
          <w:szCs w:val="32"/>
        </w:rPr>
        <w:t>5</w:t>
      </w:r>
      <w:r w:rsidR="001D6F35">
        <w:rPr>
          <w:rFonts w:ascii="仿宋" w:eastAsia="仿宋" w:hAnsi="仿宋" w:hint="eastAsia"/>
          <w:sz w:val="32"/>
          <w:szCs w:val="32"/>
        </w:rPr>
        <w:t>.评审结果及相关信息公布：</w:t>
      </w:r>
      <w:r>
        <w:rPr>
          <w:rFonts w:ascii="仿宋" w:eastAsia="仿宋" w:hAnsi="仿宋" w:hint="eastAsia"/>
          <w:sz w:val="32"/>
          <w:szCs w:val="32"/>
        </w:rPr>
        <w:t>2</w:t>
      </w:r>
      <w:r w:rsidR="001D6F35">
        <w:rPr>
          <w:rFonts w:ascii="仿宋" w:eastAsia="仿宋" w:hAnsi="仿宋" w:hint="eastAsia"/>
          <w:sz w:val="32"/>
          <w:szCs w:val="32"/>
        </w:rPr>
        <w:t>月</w:t>
      </w:r>
      <w:r>
        <w:rPr>
          <w:rFonts w:ascii="仿宋" w:eastAsia="仿宋" w:hAnsi="仿宋" w:hint="eastAsia"/>
          <w:sz w:val="32"/>
          <w:szCs w:val="32"/>
        </w:rPr>
        <w:t>15</w:t>
      </w:r>
      <w:r w:rsidR="001D6F35">
        <w:rPr>
          <w:rFonts w:ascii="仿宋" w:eastAsia="仿宋" w:hAnsi="仿宋" w:hint="eastAsia"/>
          <w:sz w:val="32"/>
          <w:szCs w:val="32"/>
        </w:rPr>
        <w:t>日之前完成。</w:t>
      </w:r>
    </w:p>
    <w:p w:rsidR="00B270FF" w:rsidRDefault="00B270FF">
      <w:pPr>
        <w:ind w:firstLineChars="200" w:firstLine="640"/>
        <w:rPr>
          <w:rFonts w:ascii="仿宋" w:eastAsia="仿宋" w:hAnsi="仿宋"/>
          <w:sz w:val="32"/>
          <w:szCs w:val="32"/>
        </w:rPr>
      </w:pPr>
    </w:p>
    <w:sectPr w:rsidR="00B270FF" w:rsidSect="00B270F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779" w:rsidRDefault="00DF2779" w:rsidP="00B270FF">
      <w:r>
        <w:separator/>
      </w:r>
    </w:p>
  </w:endnote>
  <w:endnote w:type="continuationSeparator" w:id="0">
    <w:p w:rsidR="00DF2779" w:rsidRDefault="00DF2779" w:rsidP="00B2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FF" w:rsidRDefault="00002372">
    <w:pPr>
      <w:pStyle w:val="a3"/>
      <w:jc w:val="center"/>
    </w:pPr>
    <w:r>
      <w:fldChar w:fldCharType="begin"/>
    </w:r>
    <w:r w:rsidR="001D6F35">
      <w:instrText xml:space="preserve"> PAGE   \* MERGEFORMAT </w:instrText>
    </w:r>
    <w:r>
      <w:fldChar w:fldCharType="separate"/>
    </w:r>
    <w:r w:rsidR="00F61B53" w:rsidRPr="00F61B53">
      <w:rPr>
        <w:noProof/>
        <w:lang w:val="zh-CN"/>
      </w:rPr>
      <w:t>4</w:t>
    </w:r>
    <w:r>
      <w:rPr>
        <w:lang w:val="zh-CN"/>
      </w:rPr>
      <w:fldChar w:fldCharType="end"/>
    </w:r>
  </w:p>
  <w:p w:rsidR="00B270FF" w:rsidRDefault="00B270F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779" w:rsidRDefault="00DF2779" w:rsidP="00B270FF">
      <w:r>
        <w:separator/>
      </w:r>
    </w:p>
  </w:footnote>
  <w:footnote w:type="continuationSeparator" w:id="0">
    <w:p w:rsidR="00DF2779" w:rsidRDefault="00DF2779" w:rsidP="00B27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70FF"/>
    <w:rsid w:val="00002372"/>
    <w:rsid w:val="00123A23"/>
    <w:rsid w:val="001B2103"/>
    <w:rsid w:val="001D6F35"/>
    <w:rsid w:val="002010D2"/>
    <w:rsid w:val="00224B93"/>
    <w:rsid w:val="0028444C"/>
    <w:rsid w:val="00417F55"/>
    <w:rsid w:val="00431670"/>
    <w:rsid w:val="004409F1"/>
    <w:rsid w:val="004804C7"/>
    <w:rsid w:val="004D1E6D"/>
    <w:rsid w:val="004D60B8"/>
    <w:rsid w:val="00586FC7"/>
    <w:rsid w:val="00595915"/>
    <w:rsid w:val="00607F6B"/>
    <w:rsid w:val="006B6B5C"/>
    <w:rsid w:val="006F7A93"/>
    <w:rsid w:val="007219DB"/>
    <w:rsid w:val="00781F16"/>
    <w:rsid w:val="00835C10"/>
    <w:rsid w:val="00863A65"/>
    <w:rsid w:val="0095325D"/>
    <w:rsid w:val="00993C01"/>
    <w:rsid w:val="009A3B83"/>
    <w:rsid w:val="009A601E"/>
    <w:rsid w:val="009E04BA"/>
    <w:rsid w:val="00AB495C"/>
    <w:rsid w:val="00B00E3C"/>
    <w:rsid w:val="00B0109A"/>
    <w:rsid w:val="00B270FF"/>
    <w:rsid w:val="00CE65E6"/>
    <w:rsid w:val="00D94176"/>
    <w:rsid w:val="00DA5F30"/>
    <w:rsid w:val="00DD442A"/>
    <w:rsid w:val="00DF2779"/>
    <w:rsid w:val="00E35BB8"/>
    <w:rsid w:val="00EA18FE"/>
    <w:rsid w:val="00F30151"/>
    <w:rsid w:val="00F61B53"/>
    <w:rsid w:val="00FA31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F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270FF"/>
    <w:pPr>
      <w:tabs>
        <w:tab w:val="center" w:pos="4153"/>
        <w:tab w:val="right" w:pos="8306"/>
      </w:tabs>
      <w:snapToGrid w:val="0"/>
      <w:jc w:val="left"/>
    </w:pPr>
    <w:rPr>
      <w:sz w:val="18"/>
      <w:szCs w:val="18"/>
    </w:rPr>
  </w:style>
  <w:style w:type="paragraph" w:styleId="a4">
    <w:name w:val="header"/>
    <w:basedOn w:val="a"/>
    <w:link w:val="Char0"/>
    <w:uiPriority w:val="99"/>
    <w:unhideWhenUsed/>
    <w:rsid w:val="00B270FF"/>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B270FF"/>
    <w:pPr>
      <w:ind w:firstLineChars="200" w:firstLine="420"/>
    </w:pPr>
  </w:style>
  <w:style w:type="character" w:customStyle="1" w:styleId="Char0">
    <w:name w:val="页眉 Char"/>
    <w:basedOn w:val="a0"/>
    <w:link w:val="a4"/>
    <w:uiPriority w:val="99"/>
    <w:rsid w:val="00B270FF"/>
    <w:rPr>
      <w:sz w:val="18"/>
      <w:szCs w:val="18"/>
    </w:rPr>
  </w:style>
  <w:style w:type="character" w:customStyle="1" w:styleId="Char">
    <w:name w:val="页脚 Char"/>
    <w:basedOn w:val="a0"/>
    <w:link w:val="a3"/>
    <w:uiPriority w:val="99"/>
    <w:rsid w:val="00B270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F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270FF"/>
    <w:pPr>
      <w:tabs>
        <w:tab w:val="center" w:pos="4153"/>
        <w:tab w:val="right" w:pos="8306"/>
      </w:tabs>
      <w:snapToGrid w:val="0"/>
      <w:jc w:val="left"/>
    </w:pPr>
    <w:rPr>
      <w:sz w:val="18"/>
      <w:szCs w:val="18"/>
    </w:rPr>
  </w:style>
  <w:style w:type="paragraph" w:styleId="a4">
    <w:name w:val="header"/>
    <w:basedOn w:val="a"/>
    <w:link w:val="Char0"/>
    <w:uiPriority w:val="99"/>
    <w:unhideWhenUsed/>
    <w:rsid w:val="00B270FF"/>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B270FF"/>
    <w:pPr>
      <w:ind w:firstLineChars="200" w:firstLine="420"/>
    </w:pPr>
  </w:style>
  <w:style w:type="character" w:customStyle="1" w:styleId="Char0">
    <w:name w:val="页眉 Char"/>
    <w:basedOn w:val="a0"/>
    <w:link w:val="a4"/>
    <w:uiPriority w:val="99"/>
    <w:rsid w:val="00B270FF"/>
    <w:rPr>
      <w:sz w:val="18"/>
      <w:szCs w:val="18"/>
    </w:rPr>
  </w:style>
  <w:style w:type="character" w:customStyle="1" w:styleId="Char">
    <w:name w:val="页脚 Char"/>
    <w:basedOn w:val="a0"/>
    <w:link w:val="a3"/>
    <w:uiPriority w:val="99"/>
    <w:rsid w:val="00B270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12573">
      <w:bodyDiv w:val="1"/>
      <w:marLeft w:val="0"/>
      <w:marRight w:val="0"/>
      <w:marTop w:val="100"/>
      <w:marBottom w:val="100"/>
      <w:divBdr>
        <w:top w:val="none" w:sz="0" w:space="0" w:color="auto"/>
        <w:left w:val="none" w:sz="0" w:space="0" w:color="auto"/>
        <w:bottom w:val="none" w:sz="0" w:space="0" w:color="auto"/>
        <w:right w:val="none" w:sz="0" w:space="0" w:color="auto"/>
      </w:divBdr>
      <w:divsChild>
        <w:div w:id="97919392">
          <w:marLeft w:val="0"/>
          <w:marRight w:val="0"/>
          <w:marTop w:val="0"/>
          <w:marBottom w:val="0"/>
          <w:divBdr>
            <w:top w:val="none" w:sz="0" w:space="0" w:color="auto"/>
            <w:left w:val="none" w:sz="0" w:space="0" w:color="auto"/>
            <w:bottom w:val="none" w:sz="0" w:space="0" w:color="auto"/>
            <w:right w:val="none" w:sz="0" w:space="0" w:color="auto"/>
          </w:divBdr>
          <w:divsChild>
            <w:div w:id="581840135">
              <w:marLeft w:val="0"/>
              <w:marRight w:val="0"/>
              <w:marTop w:val="100"/>
              <w:marBottom w:val="100"/>
              <w:divBdr>
                <w:top w:val="none" w:sz="0" w:space="0" w:color="auto"/>
                <w:left w:val="none" w:sz="0" w:space="0" w:color="auto"/>
                <w:bottom w:val="none" w:sz="0" w:space="0" w:color="auto"/>
                <w:right w:val="none" w:sz="0" w:space="0" w:color="auto"/>
              </w:divBdr>
              <w:divsChild>
                <w:div w:id="429594123">
                  <w:marLeft w:val="0"/>
                  <w:marRight w:val="0"/>
                  <w:marTop w:val="125"/>
                  <w:marBottom w:val="100"/>
                  <w:divBdr>
                    <w:top w:val="none" w:sz="0" w:space="0" w:color="auto"/>
                    <w:left w:val="none" w:sz="0" w:space="0" w:color="auto"/>
                    <w:bottom w:val="none" w:sz="0" w:space="0" w:color="auto"/>
                    <w:right w:val="none" w:sz="0" w:space="0" w:color="auto"/>
                  </w:divBdr>
                  <w:divsChild>
                    <w:div w:id="673993748">
                      <w:marLeft w:val="0"/>
                      <w:marRight w:val="0"/>
                      <w:marTop w:val="0"/>
                      <w:marBottom w:val="0"/>
                      <w:divBdr>
                        <w:top w:val="single" w:sz="4" w:space="0" w:color="79C6FE"/>
                        <w:left w:val="single" w:sz="4" w:space="0" w:color="79C6FE"/>
                        <w:bottom w:val="single" w:sz="4" w:space="0" w:color="79C6FE"/>
                        <w:right w:val="single" w:sz="4" w:space="0" w:color="79C6FE"/>
                      </w:divBdr>
                      <w:divsChild>
                        <w:div w:id="1926955282">
                          <w:marLeft w:val="0"/>
                          <w:marRight w:val="0"/>
                          <w:marTop w:val="0"/>
                          <w:marBottom w:val="0"/>
                          <w:divBdr>
                            <w:top w:val="none" w:sz="0" w:space="0" w:color="auto"/>
                            <w:left w:val="none" w:sz="0" w:space="0" w:color="auto"/>
                            <w:bottom w:val="none" w:sz="0" w:space="0" w:color="auto"/>
                            <w:right w:val="none" w:sz="0" w:space="0" w:color="auto"/>
                          </w:divBdr>
                          <w:divsChild>
                            <w:div w:id="57360755">
                              <w:marLeft w:val="0"/>
                              <w:marRight w:val="0"/>
                              <w:marTop w:val="0"/>
                              <w:marBottom w:val="0"/>
                              <w:divBdr>
                                <w:top w:val="none" w:sz="0" w:space="0" w:color="auto"/>
                                <w:left w:val="none" w:sz="0" w:space="0" w:color="auto"/>
                                <w:bottom w:val="none" w:sz="0" w:space="0" w:color="auto"/>
                                <w:right w:val="none" w:sz="0" w:space="0" w:color="auto"/>
                              </w:divBdr>
                            </w:div>
                            <w:div w:id="46417064">
                              <w:marLeft w:val="0"/>
                              <w:marRight w:val="0"/>
                              <w:marTop w:val="0"/>
                              <w:marBottom w:val="0"/>
                              <w:divBdr>
                                <w:top w:val="none" w:sz="0" w:space="0" w:color="auto"/>
                                <w:left w:val="none" w:sz="0" w:space="0" w:color="auto"/>
                                <w:bottom w:val="none" w:sz="0" w:space="0" w:color="auto"/>
                                <w:right w:val="none" w:sz="0" w:space="0" w:color="auto"/>
                              </w:divBdr>
                            </w:div>
                            <w:div w:id="2037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248</Words>
  <Characters>1420</Characters>
  <Application>Microsoft Office Word</Application>
  <DocSecurity>0</DocSecurity>
  <Lines>11</Lines>
  <Paragraphs>3</Paragraphs>
  <ScaleCrop>false</ScaleCrop>
  <Company>Lenovo</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关于2014年招标课题评审的总体安排</dc:title>
  <dc:creator>LSC</dc:creator>
  <cp:lastModifiedBy>User</cp:lastModifiedBy>
  <cp:revision>3</cp:revision>
  <cp:lastPrinted>2014-12-04T05:32:00Z</cp:lastPrinted>
  <dcterms:created xsi:type="dcterms:W3CDTF">2015-02-15T08:22:00Z</dcterms:created>
  <dcterms:modified xsi:type="dcterms:W3CDTF">2015-02-15T08:24:00Z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