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346" w:rsidRDefault="00723346" w:rsidP="004745F6">
      <w:pPr>
        <w:jc w:val="center"/>
        <w:rPr>
          <w:rFonts w:ascii="华文中宋" w:eastAsia="华文中宋" w:hAnsi="华文中宋"/>
          <w:sz w:val="36"/>
          <w:szCs w:val="36"/>
        </w:rPr>
      </w:pPr>
      <w:bookmarkStart w:id="0" w:name="_GoBack"/>
      <w:bookmarkEnd w:id="0"/>
    </w:p>
    <w:p w:rsidR="004D066C" w:rsidRDefault="004D066C" w:rsidP="004745F6">
      <w:pPr>
        <w:jc w:val="center"/>
        <w:rPr>
          <w:rFonts w:ascii="华文中宋" w:eastAsia="华文中宋" w:hAnsi="华文中宋"/>
          <w:sz w:val="36"/>
          <w:szCs w:val="36"/>
        </w:rPr>
      </w:pPr>
      <w:r w:rsidRPr="004D066C">
        <w:rPr>
          <w:rFonts w:ascii="华文中宋" w:eastAsia="华文中宋" w:hAnsi="华文中宋" w:hint="eastAsia"/>
          <w:sz w:val="36"/>
          <w:szCs w:val="36"/>
        </w:rPr>
        <w:t>中国法学会“深入研究党的十八届四中全会精神”</w:t>
      </w:r>
    </w:p>
    <w:p w:rsidR="004745F6" w:rsidRPr="006B5552" w:rsidRDefault="004D066C" w:rsidP="004745F6">
      <w:pPr>
        <w:jc w:val="center"/>
        <w:rPr>
          <w:rFonts w:ascii="华文中宋" w:eastAsia="华文中宋" w:hAnsi="华文中宋"/>
          <w:sz w:val="36"/>
          <w:szCs w:val="36"/>
        </w:rPr>
      </w:pPr>
      <w:r>
        <w:rPr>
          <w:rFonts w:ascii="华文中宋" w:eastAsia="华文中宋" w:hAnsi="华文中宋" w:hint="eastAsia"/>
          <w:sz w:val="36"/>
          <w:szCs w:val="36"/>
        </w:rPr>
        <w:t>重点专项课题</w:t>
      </w:r>
      <w:r w:rsidR="004745F6" w:rsidRPr="006B5552">
        <w:rPr>
          <w:rFonts w:ascii="华文中宋" w:eastAsia="华文中宋" w:hAnsi="华文中宋" w:hint="eastAsia"/>
          <w:sz w:val="36"/>
          <w:szCs w:val="36"/>
        </w:rPr>
        <w:t>立项公示</w:t>
      </w:r>
    </w:p>
    <w:p w:rsidR="004745F6" w:rsidRDefault="004745F6" w:rsidP="004745F6">
      <w:pPr>
        <w:jc w:val="center"/>
        <w:rPr>
          <w:rFonts w:ascii="楷体" w:eastAsia="楷体" w:hAnsi="楷体"/>
          <w:b/>
          <w:sz w:val="32"/>
          <w:szCs w:val="32"/>
        </w:rPr>
      </w:pPr>
      <w:r w:rsidRPr="006B5552">
        <w:rPr>
          <w:rFonts w:ascii="楷体" w:eastAsia="楷体" w:hAnsi="楷体" w:hint="eastAsia"/>
          <w:b/>
          <w:sz w:val="32"/>
          <w:szCs w:val="32"/>
        </w:rPr>
        <w:t>（共</w:t>
      </w:r>
      <w:r w:rsidR="004D066C">
        <w:rPr>
          <w:rFonts w:ascii="楷体" w:eastAsia="楷体" w:hAnsi="楷体" w:hint="eastAsia"/>
          <w:b/>
          <w:sz w:val="32"/>
          <w:szCs w:val="32"/>
        </w:rPr>
        <w:t>24</w:t>
      </w:r>
      <w:r w:rsidRPr="006B5552">
        <w:rPr>
          <w:rFonts w:ascii="楷体" w:eastAsia="楷体" w:hAnsi="楷体" w:hint="eastAsia"/>
          <w:b/>
          <w:sz w:val="32"/>
          <w:szCs w:val="32"/>
        </w:rPr>
        <w:t>项）</w:t>
      </w:r>
    </w:p>
    <w:p w:rsidR="004745F6" w:rsidRPr="006B5552" w:rsidRDefault="004745F6" w:rsidP="00B940FA">
      <w:pPr>
        <w:spacing w:line="440" w:lineRule="exact"/>
        <w:jc w:val="center"/>
        <w:rPr>
          <w:rFonts w:ascii="楷体" w:eastAsia="楷体" w:hAnsi="楷体"/>
          <w:b/>
          <w:sz w:val="32"/>
          <w:szCs w:val="32"/>
        </w:rPr>
      </w:pP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019"/>
        <w:gridCol w:w="1787"/>
        <w:gridCol w:w="3396"/>
      </w:tblGrid>
      <w:tr w:rsidR="004745F6" w:rsidRPr="00637DF8" w:rsidTr="00A8212B">
        <w:trPr>
          <w:trHeight w:val="907"/>
          <w:jc w:val="center"/>
        </w:trPr>
        <w:tc>
          <w:tcPr>
            <w:tcW w:w="1080"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序号</w:t>
            </w:r>
          </w:p>
        </w:tc>
        <w:tc>
          <w:tcPr>
            <w:tcW w:w="4019"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课题名称</w:t>
            </w:r>
          </w:p>
        </w:tc>
        <w:tc>
          <w:tcPr>
            <w:tcW w:w="1787"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申报人</w:t>
            </w:r>
          </w:p>
        </w:tc>
        <w:tc>
          <w:tcPr>
            <w:tcW w:w="3396"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所在单位、职务/职称</w:t>
            </w:r>
          </w:p>
        </w:tc>
      </w:tr>
      <w:tr w:rsidR="004745F6" w:rsidRPr="004745F6" w:rsidTr="00A8212B">
        <w:trPr>
          <w:trHeight w:val="907"/>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1</w:t>
            </w:r>
          </w:p>
        </w:tc>
        <w:tc>
          <w:tcPr>
            <w:tcW w:w="4019" w:type="dxa"/>
            <w:shd w:val="clear" w:color="auto" w:fill="auto"/>
            <w:vAlign w:val="center"/>
            <w:hideMark/>
          </w:tcPr>
          <w:p w:rsidR="004745F6" w:rsidRPr="004745F6" w:rsidRDefault="00861B0E" w:rsidP="00B940FA">
            <w:pPr>
              <w:widowControl/>
              <w:spacing w:line="440" w:lineRule="exact"/>
              <w:jc w:val="left"/>
              <w:rPr>
                <w:rFonts w:ascii="仿宋" w:eastAsia="仿宋" w:hAnsi="仿宋" w:cs="宋体"/>
                <w:color w:val="000000"/>
                <w:kern w:val="0"/>
                <w:sz w:val="28"/>
                <w:szCs w:val="28"/>
              </w:rPr>
            </w:pPr>
            <w:r w:rsidRPr="00861B0E">
              <w:rPr>
                <w:rFonts w:ascii="仿宋" w:eastAsia="仿宋" w:hAnsi="仿宋" w:cs="宋体" w:hint="eastAsia"/>
                <w:color w:val="000000"/>
                <w:kern w:val="0"/>
                <w:sz w:val="28"/>
                <w:szCs w:val="28"/>
              </w:rPr>
              <w:t>中国地方“法治实施”效能评价指标体系及操作准则研究</w:t>
            </w:r>
          </w:p>
        </w:tc>
        <w:tc>
          <w:tcPr>
            <w:tcW w:w="1787" w:type="dxa"/>
            <w:shd w:val="clear" w:color="auto" w:fill="auto"/>
            <w:vAlign w:val="center"/>
            <w:hideMark/>
          </w:tcPr>
          <w:p w:rsidR="004745F6" w:rsidRPr="004745F6" w:rsidRDefault="00861B0E" w:rsidP="00B940FA">
            <w:pPr>
              <w:widowControl/>
              <w:spacing w:line="440" w:lineRule="exact"/>
              <w:jc w:val="center"/>
              <w:rPr>
                <w:rFonts w:ascii="仿宋" w:eastAsia="仿宋" w:hAnsi="仿宋" w:cs="宋体"/>
                <w:color w:val="000000"/>
                <w:kern w:val="0"/>
                <w:sz w:val="28"/>
                <w:szCs w:val="28"/>
              </w:rPr>
            </w:pPr>
            <w:r w:rsidRPr="00861B0E">
              <w:rPr>
                <w:rFonts w:ascii="仿宋" w:eastAsia="仿宋" w:hAnsi="仿宋" w:cs="宋体" w:hint="eastAsia"/>
                <w:color w:val="000000"/>
                <w:kern w:val="0"/>
                <w:sz w:val="28"/>
                <w:szCs w:val="28"/>
              </w:rPr>
              <w:t>张德淼</w:t>
            </w:r>
          </w:p>
        </w:tc>
        <w:tc>
          <w:tcPr>
            <w:tcW w:w="3396" w:type="dxa"/>
            <w:shd w:val="clear" w:color="auto" w:fill="auto"/>
            <w:vAlign w:val="center"/>
            <w:hideMark/>
          </w:tcPr>
          <w:p w:rsidR="004745F6" w:rsidRPr="004745F6" w:rsidRDefault="00861B0E" w:rsidP="00B940FA">
            <w:pPr>
              <w:widowControl/>
              <w:spacing w:line="440" w:lineRule="exact"/>
              <w:jc w:val="left"/>
              <w:rPr>
                <w:rFonts w:ascii="仿宋" w:eastAsia="仿宋" w:hAnsi="仿宋" w:cs="宋体"/>
                <w:color w:val="000000"/>
                <w:kern w:val="0"/>
                <w:sz w:val="28"/>
                <w:szCs w:val="28"/>
              </w:rPr>
            </w:pPr>
            <w:r w:rsidRPr="00861B0E">
              <w:rPr>
                <w:rFonts w:ascii="仿宋" w:eastAsia="仿宋" w:hAnsi="仿宋" w:cs="宋体" w:hint="eastAsia"/>
                <w:color w:val="000000"/>
                <w:kern w:val="0"/>
                <w:sz w:val="28"/>
                <w:szCs w:val="28"/>
              </w:rPr>
              <w:t>中南</w:t>
            </w:r>
            <w:proofErr w:type="gramStart"/>
            <w:r w:rsidRPr="00861B0E">
              <w:rPr>
                <w:rFonts w:ascii="仿宋" w:eastAsia="仿宋" w:hAnsi="仿宋" w:cs="宋体" w:hint="eastAsia"/>
                <w:color w:val="000000"/>
                <w:kern w:val="0"/>
                <w:sz w:val="28"/>
                <w:szCs w:val="28"/>
              </w:rPr>
              <w:t>财经政法</w:t>
            </w:r>
            <w:proofErr w:type="gramEnd"/>
            <w:r w:rsidRPr="00861B0E">
              <w:rPr>
                <w:rFonts w:ascii="仿宋" w:eastAsia="仿宋" w:hAnsi="仿宋" w:cs="宋体" w:hint="eastAsia"/>
                <w:color w:val="000000"/>
                <w:kern w:val="0"/>
                <w:sz w:val="28"/>
                <w:szCs w:val="28"/>
              </w:rPr>
              <w:t>大学研究生院副院长、教授</w:t>
            </w:r>
          </w:p>
        </w:tc>
      </w:tr>
      <w:tr w:rsidR="004745F6" w:rsidRPr="004745F6" w:rsidTr="00A8212B">
        <w:trPr>
          <w:trHeight w:val="907"/>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2</w:t>
            </w:r>
          </w:p>
        </w:tc>
        <w:tc>
          <w:tcPr>
            <w:tcW w:w="4019" w:type="dxa"/>
            <w:shd w:val="clear" w:color="auto" w:fill="auto"/>
            <w:vAlign w:val="center"/>
            <w:hideMark/>
          </w:tcPr>
          <w:p w:rsidR="004745F6" w:rsidRPr="004745F6" w:rsidRDefault="00861B0E" w:rsidP="00B940FA">
            <w:pPr>
              <w:widowControl/>
              <w:spacing w:line="440" w:lineRule="exact"/>
              <w:jc w:val="left"/>
              <w:rPr>
                <w:rFonts w:ascii="仿宋" w:eastAsia="仿宋" w:hAnsi="仿宋" w:cs="宋体"/>
                <w:color w:val="000000"/>
                <w:kern w:val="0"/>
                <w:sz w:val="28"/>
                <w:szCs w:val="28"/>
              </w:rPr>
            </w:pPr>
            <w:r w:rsidRPr="00861B0E">
              <w:rPr>
                <w:rFonts w:ascii="仿宋" w:eastAsia="仿宋" w:hAnsi="仿宋" w:cs="宋体" w:hint="eastAsia"/>
                <w:color w:val="000000"/>
                <w:kern w:val="0"/>
                <w:sz w:val="28"/>
                <w:szCs w:val="28"/>
              </w:rPr>
              <w:t>中国基本权利规范的宪法解释基准研究</w:t>
            </w:r>
          </w:p>
        </w:tc>
        <w:tc>
          <w:tcPr>
            <w:tcW w:w="1787" w:type="dxa"/>
            <w:shd w:val="clear" w:color="auto" w:fill="auto"/>
            <w:vAlign w:val="center"/>
            <w:hideMark/>
          </w:tcPr>
          <w:p w:rsidR="004745F6" w:rsidRPr="004745F6" w:rsidRDefault="00861B0E" w:rsidP="00B940FA">
            <w:pPr>
              <w:widowControl/>
              <w:spacing w:line="440" w:lineRule="exact"/>
              <w:jc w:val="center"/>
              <w:rPr>
                <w:rFonts w:ascii="仿宋" w:eastAsia="仿宋" w:hAnsi="仿宋" w:cs="宋体"/>
                <w:color w:val="000000"/>
                <w:kern w:val="0"/>
                <w:sz w:val="28"/>
                <w:szCs w:val="28"/>
              </w:rPr>
            </w:pPr>
            <w:proofErr w:type="gramStart"/>
            <w:r w:rsidRPr="00861B0E">
              <w:rPr>
                <w:rFonts w:ascii="仿宋" w:eastAsia="仿宋" w:hAnsi="仿宋" w:cs="宋体" w:hint="eastAsia"/>
                <w:color w:val="000000"/>
                <w:kern w:val="0"/>
                <w:sz w:val="28"/>
                <w:szCs w:val="28"/>
              </w:rPr>
              <w:t>汪进元</w:t>
            </w:r>
            <w:proofErr w:type="gramEnd"/>
          </w:p>
        </w:tc>
        <w:tc>
          <w:tcPr>
            <w:tcW w:w="3396" w:type="dxa"/>
            <w:shd w:val="clear" w:color="auto" w:fill="auto"/>
            <w:vAlign w:val="center"/>
            <w:hideMark/>
          </w:tcPr>
          <w:p w:rsidR="004745F6" w:rsidRPr="004745F6" w:rsidRDefault="00861B0E" w:rsidP="00B940FA">
            <w:pPr>
              <w:widowControl/>
              <w:spacing w:line="440" w:lineRule="exact"/>
              <w:jc w:val="left"/>
              <w:rPr>
                <w:rFonts w:ascii="仿宋" w:eastAsia="仿宋" w:hAnsi="仿宋" w:cs="宋体"/>
                <w:color w:val="000000"/>
                <w:kern w:val="0"/>
                <w:sz w:val="28"/>
                <w:szCs w:val="28"/>
              </w:rPr>
            </w:pPr>
            <w:r w:rsidRPr="00861B0E">
              <w:rPr>
                <w:rFonts w:ascii="仿宋" w:eastAsia="仿宋" w:hAnsi="仿宋" w:cs="宋体" w:hint="eastAsia"/>
                <w:color w:val="000000"/>
                <w:kern w:val="0"/>
                <w:sz w:val="28"/>
                <w:szCs w:val="28"/>
              </w:rPr>
              <w:t>东南大学法学院教授</w:t>
            </w:r>
          </w:p>
        </w:tc>
      </w:tr>
      <w:tr w:rsidR="004745F6" w:rsidRPr="004745F6" w:rsidTr="00A8212B">
        <w:trPr>
          <w:trHeight w:val="907"/>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3</w:t>
            </w:r>
          </w:p>
        </w:tc>
        <w:tc>
          <w:tcPr>
            <w:tcW w:w="4019" w:type="dxa"/>
            <w:shd w:val="clear" w:color="auto" w:fill="auto"/>
            <w:vAlign w:val="center"/>
            <w:hideMark/>
          </w:tcPr>
          <w:p w:rsidR="004745F6" w:rsidRPr="004745F6" w:rsidRDefault="00861B0E" w:rsidP="00B940FA">
            <w:pPr>
              <w:widowControl/>
              <w:spacing w:line="440" w:lineRule="exact"/>
              <w:jc w:val="left"/>
              <w:rPr>
                <w:rFonts w:ascii="仿宋" w:eastAsia="仿宋" w:hAnsi="仿宋" w:cs="宋体"/>
                <w:color w:val="000000"/>
                <w:kern w:val="0"/>
                <w:sz w:val="28"/>
                <w:szCs w:val="28"/>
              </w:rPr>
            </w:pPr>
            <w:r w:rsidRPr="00861B0E">
              <w:rPr>
                <w:rFonts w:ascii="仿宋" w:eastAsia="仿宋" w:hAnsi="仿宋" w:cs="宋体" w:hint="eastAsia"/>
                <w:color w:val="000000"/>
                <w:kern w:val="0"/>
                <w:sz w:val="28"/>
                <w:szCs w:val="28"/>
              </w:rPr>
              <w:t>部门利益和地方保护主义法律化问题研究</w:t>
            </w:r>
          </w:p>
        </w:tc>
        <w:tc>
          <w:tcPr>
            <w:tcW w:w="1787" w:type="dxa"/>
            <w:shd w:val="clear" w:color="auto" w:fill="auto"/>
            <w:vAlign w:val="center"/>
            <w:hideMark/>
          </w:tcPr>
          <w:p w:rsidR="004745F6" w:rsidRPr="004745F6" w:rsidRDefault="00861B0E" w:rsidP="00B940FA">
            <w:pPr>
              <w:widowControl/>
              <w:spacing w:line="440" w:lineRule="exact"/>
              <w:jc w:val="center"/>
              <w:rPr>
                <w:rFonts w:ascii="仿宋" w:eastAsia="仿宋" w:hAnsi="仿宋" w:cs="宋体"/>
                <w:color w:val="000000"/>
                <w:kern w:val="0"/>
                <w:sz w:val="28"/>
                <w:szCs w:val="28"/>
              </w:rPr>
            </w:pPr>
            <w:proofErr w:type="gramStart"/>
            <w:r w:rsidRPr="00861B0E">
              <w:rPr>
                <w:rFonts w:ascii="仿宋" w:eastAsia="仿宋" w:hAnsi="仿宋" w:cs="宋体" w:hint="eastAsia"/>
                <w:color w:val="000000"/>
                <w:kern w:val="0"/>
                <w:sz w:val="28"/>
                <w:szCs w:val="28"/>
              </w:rPr>
              <w:t>易有禄</w:t>
            </w:r>
            <w:proofErr w:type="gramEnd"/>
          </w:p>
        </w:tc>
        <w:tc>
          <w:tcPr>
            <w:tcW w:w="3396" w:type="dxa"/>
            <w:shd w:val="clear" w:color="auto" w:fill="auto"/>
            <w:vAlign w:val="center"/>
            <w:hideMark/>
          </w:tcPr>
          <w:p w:rsidR="004745F6" w:rsidRPr="004745F6" w:rsidRDefault="00861B0E" w:rsidP="00B940FA">
            <w:pPr>
              <w:widowControl/>
              <w:spacing w:line="440" w:lineRule="exact"/>
              <w:jc w:val="left"/>
              <w:rPr>
                <w:rFonts w:ascii="仿宋" w:eastAsia="仿宋" w:hAnsi="仿宋" w:cs="宋体"/>
                <w:color w:val="000000"/>
                <w:kern w:val="0"/>
                <w:sz w:val="28"/>
                <w:szCs w:val="28"/>
              </w:rPr>
            </w:pPr>
            <w:r w:rsidRPr="00861B0E">
              <w:rPr>
                <w:rFonts w:ascii="仿宋" w:eastAsia="仿宋" w:hAnsi="仿宋" w:cs="宋体" w:hint="eastAsia"/>
                <w:color w:val="000000"/>
                <w:kern w:val="0"/>
                <w:sz w:val="28"/>
                <w:szCs w:val="28"/>
              </w:rPr>
              <w:t>江西财经大学法治政府研究中心副主任、教授</w:t>
            </w:r>
          </w:p>
        </w:tc>
      </w:tr>
      <w:tr w:rsidR="004745F6" w:rsidRPr="004745F6" w:rsidTr="00A8212B">
        <w:trPr>
          <w:trHeight w:val="907"/>
          <w:jc w:val="center"/>
        </w:trPr>
        <w:tc>
          <w:tcPr>
            <w:tcW w:w="1080" w:type="dxa"/>
            <w:shd w:val="clear" w:color="auto" w:fill="auto"/>
            <w:vAlign w:val="center"/>
            <w:hideMark/>
          </w:tcPr>
          <w:p w:rsidR="004745F6" w:rsidRPr="004745F6" w:rsidRDefault="004745F6" w:rsidP="00B940FA">
            <w:pPr>
              <w:widowControl/>
              <w:spacing w:line="440" w:lineRule="exact"/>
              <w:jc w:val="center"/>
              <w:rPr>
                <w:rFonts w:ascii="仿宋" w:eastAsia="仿宋" w:hAnsi="仿宋" w:cs="宋体"/>
                <w:color w:val="000000"/>
                <w:kern w:val="0"/>
                <w:sz w:val="28"/>
                <w:szCs w:val="28"/>
              </w:rPr>
            </w:pPr>
            <w:r w:rsidRPr="004745F6">
              <w:rPr>
                <w:rFonts w:ascii="仿宋" w:eastAsia="仿宋" w:hAnsi="仿宋" w:cs="宋体" w:hint="eastAsia"/>
                <w:color w:val="000000"/>
                <w:kern w:val="0"/>
                <w:sz w:val="28"/>
                <w:szCs w:val="28"/>
              </w:rPr>
              <w:t>4</w:t>
            </w:r>
          </w:p>
        </w:tc>
        <w:tc>
          <w:tcPr>
            <w:tcW w:w="4019" w:type="dxa"/>
            <w:shd w:val="clear" w:color="auto" w:fill="auto"/>
            <w:vAlign w:val="center"/>
            <w:hideMark/>
          </w:tcPr>
          <w:p w:rsidR="004745F6" w:rsidRPr="004745F6" w:rsidRDefault="00A8212B" w:rsidP="00B940FA">
            <w:pPr>
              <w:widowControl/>
              <w:spacing w:line="440" w:lineRule="exact"/>
              <w:jc w:val="left"/>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加快推进反腐败国家立法研究</w:t>
            </w:r>
          </w:p>
        </w:tc>
        <w:tc>
          <w:tcPr>
            <w:tcW w:w="1787" w:type="dxa"/>
            <w:shd w:val="clear" w:color="auto" w:fill="auto"/>
            <w:vAlign w:val="center"/>
            <w:hideMark/>
          </w:tcPr>
          <w:p w:rsidR="004745F6" w:rsidRPr="004745F6" w:rsidRDefault="00A8212B" w:rsidP="00B940FA">
            <w:pPr>
              <w:widowControl/>
              <w:spacing w:line="440" w:lineRule="exact"/>
              <w:jc w:val="center"/>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刘艳红</w:t>
            </w:r>
          </w:p>
        </w:tc>
        <w:tc>
          <w:tcPr>
            <w:tcW w:w="3396" w:type="dxa"/>
            <w:shd w:val="clear" w:color="auto" w:fill="auto"/>
            <w:vAlign w:val="center"/>
            <w:hideMark/>
          </w:tcPr>
          <w:p w:rsidR="004745F6" w:rsidRPr="004745F6" w:rsidRDefault="00A8212B" w:rsidP="00B940FA">
            <w:pPr>
              <w:widowControl/>
              <w:spacing w:line="440" w:lineRule="exact"/>
              <w:jc w:val="left"/>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东南大学法学院院长、教授</w:t>
            </w:r>
          </w:p>
        </w:tc>
      </w:tr>
      <w:tr w:rsidR="00A8212B" w:rsidRPr="004745F6" w:rsidTr="00A8212B">
        <w:trPr>
          <w:trHeight w:val="90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left"/>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纪委查办案件与法律衔接问题研究</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center"/>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谢光辉</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left"/>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中央纪委廉政理论研究中心副主任</w:t>
            </w:r>
          </w:p>
        </w:tc>
      </w:tr>
      <w:tr w:rsidR="00A8212B" w:rsidRPr="004745F6" w:rsidTr="00A8212B">
        <w:trPr>
          <w:trHeight w:val="90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left"/>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完善授权立法制度研究</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center"/>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刘风景</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left"/>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华东政法大学科学研究院教授</w:t>
            </w:r>
          </w:p>
        </w:tc>
      </w:tr>
      <w:tr w:rsidR="00A8212B" w:rsidRPr="004745F6" w:rsidTr="00A8212B">
        <w:trPr>
          <w:trHeight w:val="90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left"/>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建立健全行政裁量权基准制度研究</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center"/>
              <w:rPr>
                <w:rFonts w:ascii="仿宋" w:eastAsia="仿宋" w:hAnsi="仿宋" w:cs="宋体"/>
                <w:color w:val="000000"/>
                <w:kern w:val="0"/>
                <w:sz w:val="28"/>
                <w:szCs w:val="28"/>
              </w:rPr>
            </w:pPr>
            <w:proofErr w:type="gramStart"/>
            <w:r w:rsidRPr="00A8212B">
              <w:rPr>
                <w:rFonts w:ascii="仿宋" w:eastAsia="仿宋" w:hAnsi="仿宋" w:cs="宋体" w:hint="eastAsia"/>
                <w:color w:val="000000"/>
                <w:kern w:val="0"/>
                <w:sz w:val="28"/>
                <w:szCs w:val="28"/>
              </w:rPr>
              <w:t>周佑勇</w:t>
            </w:r>
            <w:proofErr w:type="gramEnd"/>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left"/>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东南大学社科处处长、法学院教授</w:t>
            </w:r>
          </w:p>
        </w:tc>
      </w:tr>
      <w:tr w:rsidR="00A8212B" w:rsidRPr="004745F6" w:rsidTr="00A8212B">
        <w:trPr>
          <w:trHeight w:val="90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EC52CC" w:rsidP="00CB3A75">
            <w:pPr>
              <w:widowControl/>
              <w:spacing w:line="440" w:lineRule="exact"/>
              <w:jc w:val="left"/>
              <w:rPr>
                <w:rFonts w:ascii="仿宋" w:eastAsia="仿宋" w:hAnsi="仿宋" w:cs="宋体"/>
                <w:color w:val="000000"/>
                <w:kern w:val="0"/>
                <w:sz w:val="28"/>
                <w:szCs w:val="28"/>
              </w:rPr>
            </w:pPr>
            <w:r w:rsidRPr="00EC52CC">
              <w:rPr>
                <w:rFonts w:ascii="仿宋" w:eastAsia="仿宋" w:hAnsi="仿宋" w:cs="宋体" w:hint="eastAsia"/>
                <w:color w:val="000000"/>
                <w:kern w:val="0"/>
                <w:sz w:val="28"/>
                <w:szCs w:val="28"/>
              </w:rPr>
              <w:t>金融监管体制创新研究——以自贸区分层式金融监管为视角</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EC52CC" w:rsidP="00CB3A75">
            <w:pPr>
              <w:widowControl/>
              <w:spacing w:line="440" w:lineRule="exact"/>
              <w:jc w:val="center"/>
              <w:rPr>
                <w:rFonts w:ascii="仿宋" w:eastAsia="仿宋" w:hAnsi="仿宋" w:cs="宋体"/>
                <w:color w:val="000000"/>
                <w:kern w:val="0"/>
                <w:sz w:val="28"/>
                <w:szCs w:val="28"/>
              </w:rPr>
            </w:pPr>
            <w:r w:rsidRPr="00EC52CC">
              <w:rPr>
                <w:rFonts w:ascii="仿宋" w:eastAsia="仿宋" w:hAnsi="仿宋" w:cs="宋体" w:hint="eastAsia"/>
                <w:color w:val="000000"/>
                <w:kern w:val="0"/>
                <w:sz w:val="28"/>
                <w:szCs w:val="28"/>
              </w:rPr>
              <w:t>吴  弘</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EC52CC" w:rsidP="00CB3A75">
            <w:pPr>
              <w:widowControl/>
              <w:spacing w:line="440" w:lineRule="exact"/>
              <w:jc w:val="left"/>
              <w:rPr>
                <w:rFonts w:ascii="仿宋" w:eastAsia="仿宋" w:hAnsi="仿宋" w:cs="宋体"/>
                <w:color w:val="000000"/>
                <w:kern w:val="0"/>
                <w:sz w:val="28"/>
                <w:szCs w:val="28"/>
              </w:rPr>
            </w:pPr>
            <w:r w:rsidRPr="00EC52CC">
              <w:rPr>
                <w:rFonts w:ascii="仿宋" w:eastAsia="仿宋" w:hAnsi="仿宋" w:cs="宋体" w:hint="eastAsia"/>
                <w:color w:val="000000"/>
                <w:kern w:val="0"/>
                <w:sz w:val="28"/>
                <w:szCs w:val="28"/>
              </w:rPr>
              <w:t>华东政法大学经济法学院院长、教授</w:t>
            </w:r>
          </w:p>
        </w:tc>
      </w:tr>
      <w:tr w:rsidR="00A8212B" w:rsidRPr="004745F6" w:rsidTr="00A8212B">
        <w:trPr>
          <w:trHeight w:val="90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EC52CC" w:rsidP="00CB3A75">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EC52CC" w:rsidP="00CB3A75">
            <w:pPr>
              <w:widowControl/>
              <w:spacing w:line="440" w:lineRule="exact"/>
              <w:jc w:val="left"/>
              <w:rPr>
                <w:rFonts w:ascii="仿宋" w:eastAsia="仿宋" w:hAnsi="仿宋" w:cs="宋体"/>
                <w:color w:val="000000"/>
                <w:kern w:val="0"/>
                <w:sz w:val="28"/>
                <w:szCs w:val="28"/>
              </w:rPr>
            </w:pPr>
            <w:r w:rsidRPr="00EC52CC">
              <w:rPr>
                <w:rFonts w:ascii="仿宋" w:eastAsia="仿宋" w:hAnsi="仿宋" w:cs="宋体" w:hint="eastAsia"/>
                <w:color w:val="000000"/>
                <w:kern w:val="0"/>
                <w:sz w:val="28"/>
                <w:szCs w:val="28"/>
              </w:rPr>
              <w:t>优化矿产资源领域政治生态法律问题研究——以山西腐败大案为例</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EC52CC" w:rsidP="00CB3A75">
            <w:pPr>
              <w:widowControl/>
              <w:spacing w:line="440" w:lineRule="exact"/>
              <w:jc w:val="center"/>
              <w:rPr>
                <w:rFonts w:ascii="仿宋" w:eastAsia="仿宋" w:hAnsi="仿宋" w:cs="宋体"/>
                <w:color w:val="000000"/>
                <w:kern w:val="0"/>
                <w:sz w:val="28"/>
                <w:szCs w:val="28"/>
              </w:rPr>
            </w:pPr>
            <w:r w:rsidRPr="00EC52CC">
              <w:rPr>
                <w:rFonts w:ascii="仿宋" w:eastAsia="仿宋" w:hAnsi="仿宋" w:cs="宋体" w:hint="eastAsia"/>
                <w:color w:val="000000"/>
                <w:kern w:val="0"/>
                <w:sz w:val="28"/>
                <w:szCs w:val="28"/>
              </w:rPr>
              <w:t>王继军</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EC52CC" w:rsidP="00CB3A75">
            <w:pPr>
              <w:widowControl/>
              <w:spacing w:line="440" w:lineRule="exact"/>
              <w:jc w:val="left"/>
              <w:rPr>
                <w:rFonts w:ascii="仿宋" w:eastAsia="仿宋" w:hAnsi="仿宋" w:cs="宋体"/>
                <w:color w:val="000000"/>
                <w:kern w:val="0"/>
                <w:sz w:val="28"/>
                <w:szCs w:val="28"/>
              </w:rPr>
            </w:pPr>
            <w:r w:rsidRPr="00EC52CC">
              <w:rPr>
                <w:rFonts w:ascii="仿宋" w:eastAsia="仿宋" w:hAnsi="仿宋" w:cs="宋体" w:hint="eastAsia"/>
                <w:color w:val="000000"/>
                <w:kern w:val="0"/>
                <w:sz w:val="28"/>
                <w:szCs w:val="28"/>
              </w:rPr>
              <w:t>山西大学法学院教授</w:t>
            </w:r>
          </w:p>
        </w:tc>
      </w:tr>
      <w:tr w:rsidR="00A8212B" w:rsidRPr="004745F6" w:rsidTr="00A8212B">
        <w:trPr>
          <w:trHeight w:val="90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EC52CC" w:rsidP="00CB3A75">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CF22FA" w:rsidP="00CB3A75">
            <w:pPr>
              <w:widowControl/>
              <w:spacing w:line="440" w:lineRule="exact"/>
              <w:jc w:val="left"/>
              <w:rPr>
                <w:rFonts w:ascii="仿宋" w:eastAsia="仿宋" w:hAnsi="仿宋" w:cs="宋体"/>
                <w:color w:val="000000"/>
                <w:kern w:val="0"/>
                <w:sz w:val="28"/>
                <w:szCs w:val="28"/>
              </w:rPr>
            </w:pPr>
            <w:r w:rsidRPr="00CF22FA">
              <w:rPr>
                <w:rFonts w:ascii="仿宋" w:eastAsia="仿宋" w:hAnsi="仿宋" w:cs="宋体" w:hint="eastAsia"/>
                <w:color w:val="000000"/>
                <w:kern w:val="0"/>
                <w:sz w:val="28"/>
                <w:szCs w:val="28"/>
              </w:rPr>
              <w:t>司法公开实施状况评估和建议</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CF22FA" w:rsidP="00CB3A75">
            <w:pPr>
              <w:widowControl/>
              <w:spacing w:line="440" w:lineRule="exact"/>
              <w:jc w:val="center"/>
              <w:rPr>
                <w:rFonts w:ascii="仿宋" w:eastAsia="仿宋" w:hAnsi="仿宋" w:cs="宋体"/>
                <w:color w:val="000000"/>
                <w:kern w:val="0"/>
                <w:sz w:val="28"/>
                <w:szCs w:val="28"/>
              </w:rPr>
            </w:pPr>
            <w:r w:rsidRPr="00CF22FA">
              <w:rPr>
                <w:rFonts w:ascii="仿宋" w:eastAsia="仿宋" w:hAnsi="仿宋" w:cs="宋体" w:hint="eastAsia"/>
                <w:color w:val="000000"/>
                <w:kern w:val="0"/>
                <w:sz w:val="28"/>
                <w:szCs w:val="28"/>
              </w:rPr>
              <w:t>高一飞</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CF22FA" w:rsidP="00CB3A75">
            <w:pPr>
              <w:widowControl/>
              <w:spacing w:line="440" w:lineRule="exact"/>
              <w:jc w:val="left"/>
              <w:rPr>
                <w:rFonts w:ascii="仿宋" w:eastAsia="仿宋" w:hAnsi="仿宋" w:cs="宋体"/>
                <w:color w:val="000000"/>
                <w:kern w:val="0"/>
                <w:sz w:val="28"/>
                <w:szCs w:val="28"/>
              </w:rPr>
            </w:pPr>
            <w:r w:rsidRPr="00CF22FA">
              <w:rPr>
                <w:rFonts w:ascii="仿宋" w:eastAsia="仿宋" w:hAnsi="仿宋" w:cs="宋体" w:hint="eastAsia"/>
                <w:color w:val="000000"/>
                <w:kern w:val="0"/>
                <w:sz w:val="28"/>
                <w:szCs w:val="28"/>
              </w:rPr>
              <w:t>西南政法大学教授</w:t>
            </w:r>
          </w:p>
        </w:tc>
      </w:tr>
      <w:tr w:rsidR="00A8212B" w:rsidRPr="004745F6" w:rsidTr="00A8212B">
        <w:trPr>
          <w:trHeight w:val="90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820DCA" w:rsidP="00CB3A75">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11</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820DCA" w:rsidP="00CB3A75">
            <w:pPr>
              <w:widowControl/>
              <w:spacing w:line="440" w:lineRule="exact"/>
              <w:jc w:val="left"/>
              <w:rPr>
                <w:rFonts w:ascii="仿宋" w:eastAsia="仿宋" w:hAnsi="仿宋" w:cs="宋体"/>
                <w:color w:val="000000"/>
                <w:kern w:val="0"/>
                <w:sz w:val="28"/>
                <w:szCs w:val="28"/>
              </w:rPr>
            </w:pPr>
            <w:r w:rsidRPr="00820DCA">
              <w:rPr>
                <w:rFonts w:ascii="仿宋" w:eastAsia="仿宋" w:hAnsi="仿宋" w:cs="宋体" w:hint="eastAsia"/>
                <w:color w:val="000000"/>
                <w:kern w:val="0"/>
                <w:sz w:val="28"/>
                <w:szCs w:val="28"/>
              </w:rPr>
              <w:t>审执分离实施方案研究</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820DCA" w:rsidP="00CB3A75">
            <w:pPr>
              <w:widowControl/>
              <w:spacing w:line="440" w:lineRule="exact"/>
              <w:jc w:val="center"/>
              <w:rPr>
                <w:rFonts w:ascii="仿宋" w:eastAsia="仿宋" w:hAnsi="仿宋" w:cs="宋体"/>
                <w:color w:val="000000"/>
                <w:kern w:val="0"/>
                <w:sz w:val="28"/>
                <w:szCs w:val="28"/>
              </w:rPr>
            </w:pPr>
            <w:r w:rsidRPr="00820DCA">
              <w:rPr>
                <w:rFonts w:ascii="仿宋" w:eastAsia="仿宋" w:hAnsi="仿宋" w:cs="宋体" w:hint="eastAsia"/>
                <w:color w:val="000000"/>
                <w:kern w:val="0"/>
                <w:sz w:val="28"/>
                <w:szCs w:val="28"/>
              </w:rPr>
              <w:t>马登科</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820DCA" w:rsidP="00CB3A75">
            <w:pPr>
              <w:widowControl/>
              <w:spacing w:line="440" w:lineRule="exact"/>
              <w:jc w:val="left"/>
              <w:rPr>
                <w:rFonts w:ascii="仿宋" w:eastAsia="仿宋" w:hAnsi="仿宋" w:cs="宋体"/>
                <w:color w:val="000000"/>
                <w:kern w:val="0"/>
                <w:sz w:val="28"/>
                <w:szCs w:val="28"/>
              </w:rPr>
            </w:pPr>
            <w:r w:rsidRPr="00820DCA">
              <w:rPr>
                <w:rFonts w:ascii="仿宋" w:eastAsia="仿宋" w:hAnsi="仿宋" w:cs="宋体" w:hint="eastAsia"/>
                <w:color w:val="000000"/>
                <w:kern w:val="0"/>
                <w:sz w:val="28"/>
                <w:szCs w:val="28"/>
              </w:rPr>
              <w:t>西南政法大学诉讼法学与司法改革研究中心教授、民诉教研室主任</w:t>
            </w:r>
          </w:p>
        </w:tc>
      </w:tr>
      <w:tr w:rsidR="00C4467E" w:rsidRPr="004745F6" w:rsidTr="00A8212B">
        <w:trPr>
          <w:trHeight w:val="907"/>
          <w:jc w:val="center"/>
        </w:trPr>
        <w:tc>
          <w:tcPr>
            <w:tcW w:w="1080" w:type="dxa"/>
            <w:vMerge w:val="restart"/>
            <w:shd w:val="clear" w:color="auto" w:fill="auto"/>
            <w:vAlign w:val="center"/>
            <w:hideMark/>
          </w:tcPr>
          <w:p w:rsidR="00C4467E" w:rsidRPr="004745F6" w:rsidRDefault="00820DCA" w:rsidP="00B940FA">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12</w:t>
            </w:r>
          </w:p>
        </w:tc>
        <w:tc>
          <w:tcPr>
            <w:tcW w:w="4019" w:type="dxa"/>
            <w:vMerge w:val="restart"/>
            <w:shd w:val="clear" w:color="auto" w:fill="auto"/>
            <w:vAlign w:val="center"/>
            <w:hideMark/>
          </w:tcPr>
          <w:p w:rsidR="00C4467E" w:rsidRPr="004745F6" w:rsidRDefault="00820DCA" w:rsidP="00B940FA">
            <w:pPr>
              <w:widowControl/>
              <w:spacing w:line="440" w:lineRule="exact"/>
              <w:jc w:val="left"/>
              <w:rPr>
                <w:rFonts w:ascii="仿宋" w:eastAsia="仿宋" w:hAnsi="仿宋" w:cs="宋体"/>
                <w:color w:val="000000"/>
                <w:kern w:val="0"/>
                <w:sz w:val="28"/>
                <w:szCs w:val="28"/>
              </w:rPr>
            </w:pPr>
            <w:r w:rsidRPr="00820DCA">
              <w:rPr>
                <w:rFonts w:ascii="仿宋" w:eastAsia="仿宋" w:hAnsi="仿宋" w:cs="宋体" w:hint="eastAsia"/>
                <w:color w:val="000000"/>
                <w:kern w:val="0"/>
                <w:sz w:val="28"/>
                <w:szCs w:val="28"/>
              </w:rPr>
              <w:t>审判权和执行权相分离研究</w:t>
            </w:r>
          </w:p>
        </w:tc>
        <w:tc>
          <w:tcPr>
            <w:tcW w:w="1787" w:type="dxa"/>
            <w:vMerge w:val="restart"/>
            <w:shd w:val="clear" w:color="auto" w:fill="auto"/>
            <w:vAlign w:val="center"/>
            <w:hideMark/>
          </w:tcPr>
          <w:p w:rsidR="00C4467E" w:rsidRPr="004745F6" w:rsidRDefault="00820DCA" w:rsidP="00B940FA">
            <w:pPr>
              <w:widowControl/>
              <w:spacing w:line="440" w:lineRule="exact"/>
              <w:jc w:val="center"/>
              <w:rPr>
                <w:rFonts w:ascii="仿宋" w:eastAsia="仿宋" w:hAnsi="仿宋" w:cs="宋体"/>
                <w:color w:val="000000"/>
                <w:kern w:val="0"/>
                <w:sz w:val="28"/>
                <w:szCs w:val="28"/>
              </w:rPr>
            </w:pPr>
            <w:proofErr w:type="gramStart"/>
            <w:r w:rsidRPr="00820DCA">
              <w:rPr>
                <w:rFonts w:ascii="仿宋" w:eastAsia="仿宋" w:hAnsi="仿宋" w:cs="宋体" w:hint="eastAsia"/>
                <w:color w:val="000000"/>
                <w:kern w:val="0"/>
                <w:sz w:val="28"/>
                <w:szCs w:val="28"/>
              </w:rPr>
              <w:t>江必新</w:t>
            </w:r>
            <w:proofErr w:type="gramEnd"/>
          </w:p>
          <w:p w:rsidR="00C4467E" w:rsidRPr="004745F6" w:rsidRDefault="00820DCA" w:rsidP="00B940FA">
            <w:pPr>
              <w:spacing w:line="440" w:lineRule="exact"/>
              <w:jc w:val="center"/>
              <w:rPr>
                <w:rFonts w:ascii="仿宋" w:eastAsia="仿宋" w:hAnsi="仿宋" w:cs="宋体"/>
                <w:color w:val="000000"/>
                <w:kern w:val="0"/>
                <w:sz w:val="28"/>
                <w:szCs w:val="28"/>
              </w:rPr>
            </w:pPr>
            <w:r w:rsidRPr="00820DCA">
              <w:rPr>
                <w:rFonts w:ascii="仿宋" w:eastAsia="仿宋" w:hAnsi="仿宋" w:cs="宋体" w:hint="eastAsia"/>
                <w:color w:val="000000"/>
                <w:kern w:val="0"/>
                <w:sz w:val="28"/>
                <w:szCs w:val="28"/>
              </w:rPr>
              <w:t>刘贵祥</w:t>
            </w:r>
          </w:p>
        </w:tc>
        <w:tc>
          <w:tcPr>
            <w:tcW w:w="3396" w:type="dxa"/>
            <w:shd w:val="clear" w:color="auto" w:fill="auto"/>
            <w:vAlign w:val="center"/>
            <w:hideMark/>
          </w:tcPr>
          <w:p w:rsidR="00C4467E" w:rsidRPr="004745F6" w:rsidRDefault="00820DCA" w:rsidP="00B940FA">
            <w:pPr>
              <w:widowControl/>
              <w:spacing w:line="440" w:lineRule="exact"/>
              <w:jc w:val="left"/>
              <w:rPr>
                <w:rFonts w:ascii="仿宋" w:eastAsia="仿宋" w:hAnsi="仿宋" w:cs="宋体"/>
                <w:color w:val="000000"/>
                <w:kern w:val="0"/>
                <w:sz w:val="28"/>
                <w:szCs w:val="28"/>
              </w:rPr>
            </w:pPr>
            <w:r w:rsidRPr="00820DCA">
              <w:rPr>
                <w:rFonts w:ascii="仿宋" w:eastAsia="仿宋" w:hAnsi="仿宋" w:cs="宋体" w:hint="eastAsia"/>
                <w:color w:val="000000"/>
                <w:kern w:val="0"/>
                <w:sz w:val="28"/>
                <w:szCs w:val="28"/>
              </w:rPr>
              <w:t>最高人民法院副院长</w:t>
            </w:r>
          </w:p>
        </w:tc>
      </w:tr>
      <w:tr w:rsidR="00C4467E" w:rsidRPr="004745F6" w:rsidTr="00A8212B">
        <w:trPr>
          <w:trHeight w:val="907"/>
          <w:jc w:val="center"/>
        </w:trPr>
        <w:tc>
          <w:tcPr>
            <w:tcW w:w="1080" w:type="dxa"/>
            <w:vMerge/>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p>
        </w:tc>
        <w:tc>
          <w:tcPr>
            <w:tcW w:w="4019" w:type="dxa"/>
            <w:vMerge/>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p>
        </w:tc>
        <w:tc>
          <w:tcPr>
            <w:tcW w:w="1787" w:type="dxa"/>
            <w:vMerge/>
            <w:shd w:val="clear" w:color="auto" w:fill="auto"/>
            <w:vAlign w:val="center"/>
            <w:hideMark/>
          </w:tcPr>
          <w:p w:rsidR="00C4467E" w:rsidRPr="004745F6" w:rsidRDefault="00C4467E" w:rsidP="00B940FA">
            <w:pPr>
              <w:widowControl/>
              <w:spacing w:line="440" w:lineRule="exact"/>
              <w:jc w:val="center"/>
              <w:rPr>
                <w:rFonts w:ascii="仿宋" w:eastAsia="仿宋" w:hAnsi="仿宋" w:cs="宋体"/>
                <w:color w:val="000000"/>
                <w:kern w:val="0"/>
                <w:sz w:val="28"/>
                <w:szCs w:val="28"/>
              </w:rPr>
            </w:pPr>
          </w:p>
        </w:tc>
        <w:tc>
          <w:tcPr>
            <w:tcW w:w="3396" w:type="dxa"/>
            <w:shd w:val="clear" w:color="auto" w:fill="auto"/>
            <w:vAlign w:val="center"/>
            <w:hideMark/>
          </w:tcPr>
          <w:p w:rsidR="00C4467E" w:rsidRPr="004745F6" w:rsidRDefault="00820DCA" w:rsidP="00B940FA">
            <w:pPr>
              <w:widowControl/>
              <w:spacing w:line="440" w:lineRule="exact"/>
              <w:jc w:val="left"/>
              <w:rPr>
                <w:rFonts w:ascii="仿宋" w:eastAsia="仿宋" w:hAnsi="仿宋" w:cs="宋体"/>
                <w:color w:val="000000"/>
                <w:kern w:val="0"/>
                <w:sz w:val="28"/>
                <w:szCs w:val="28"/>
              </w:rPr>
            </w:pPr>
            <w:r w:rsidRPr="00820DCA">
              <w:rPr>
                <w:rFonts w:ascii="仿宋" w:eastAsia="仿宋" w:hAnsi="仿宋" w:cs="宋体" w:hint="eastAsia"/>
                <w:color w:val="000000"/>
                <w:kern w:val="0"/>
                <w:sz w:val="28"/>
                <w:szCs w:val="28"/>
              </w:rPr>
              <w:t>最高人民法院审判委员会专职委员、执行局局长</w:t>
            </w:r>
          </w:p>
        </w:tc>
      </w:tr>
      <w:tr w:rsidR="004745F6" w:rsidRPr="004745F6" w:rsidTr="00A8212B">
        <w:trPr>
          <w:trHeight w:val="907"/>
          <w:jc w:val="center"/>
        </w:trPr>
        <w:tc>
          <w:tcPr>
            <w:tcW w:w="1080" w:type="dxa"/>
            <w:shd w:val="clear" w:color="auto" w:fill="auto"/>
            <w:vAlign w:val="center"/>
            <w:hideMark/>
          </w:tcPr>
          <w:p w:rsidR="004745F6" w:rsidRPr="004745F6" w:rsidRDefault="00820DCA" w:rsidP="00B940FA">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13</w:t>
            </w:r>
          </w:p>
        </w:tc>
        <w:tc>
          <w:tcPr>
            <w:tcW w:w="4019" w:type="dxa"/>
            <w:shd w:val="clear" w:color="auto" w:fill="auto"/>
            <w:vAlign w:val="center"/>
            <w:hideMark/>
          </w:tcPr>
          <w:p w:rsidR="004745F6" w:rsidRPr="004745F6" w:rsidRDefault="00C15FA6" w:rsidP="00B940FA">
            <w:pPr>
              <w:widowControl/>
              <w:spacing w:line="440" w:lineRule="exact"/>
              <w:jc w:val="left"/>
              <w:rPr>
                <w:rFonts w:ascii="仿宋" w:eastAsia="仿宋" w:hAnsi="仿宋" w:cs="宋体"/>
                <w:color w:val="000000"/>
                <w:kern w:val="0"/>
                <w:sz w:val="28"/>
                <w:szCs w:val="28"/>
              </w:rPr>
            </w:pPr>
            <w:r w:rsidRPr="00C15FA6">
              <w:rPr>
                <w:rFonts w:ascii="仿宋" w:eastAsia="仿宋" w:hAnsi="仿宋" w:cs="宋体" w:hint="eastAsia"/>
                <w:color w:val="000000"/>
                <w:kern w:val="0"/>
                <w:sz w:val="28"/>
                <w:szCs w:val="28"/>
              </w:rPr>
              <w:t>推进以审判为中心的诉讼制度改革研究</w:t>
            </w:r>
          </w:p>
        </w:tc>
        <w:tc>
          <w:tcPr>
            <w:tcW w:w="1787" w:type="dxa"/>
            <w:shd w:val="clear" w:color="auto" w:fill="auto"/>
            <w:vAlign w:val="center"/>
            <w:hideMark/>
          </w:tcPr>
          <w:p w:rsidR="004745F6" w:rsidRPr="004745F6" w:rsidRDefault="00C15FA6" w:rsidP="00B940FA">
            <w:pPr>
              <w:widowControl/>
              <w:spacing w:line="440" w:lineRule="exact"/>
              <w:jc w:val="center"/>
              <w:rPr>
                <w:rFonts w:ascii="仿宋" w:eastAsia="仿宋" w:hAnsi="仿宋" w:cs="宋体"/>
                <w:color w:val="000000"/>
                <w:kern w:val="0"/>
                <w:sz w:val="28"/>
                <w:szCs w:val="28"/>
              </w:rPr>
            </w:pPr>
            <w:r w:rsidRPr="00C15FA6">
              <w:rPr>
                <w:rFonts w:ascii="仿宋" w:eastAsia="仿宋" w:hAnsi="仿宋" w:cs="宋体" w:hint="eastAsia"/>
                <w:color w:val="000000"/>
                <w:kern w:val="0"/>
                <w:sz w:val="28"/>
                <w:szCs w:val="28"/>
              </w:rPr>
              <w:t>卞建林</w:t>
            </w:r>
          </w:p>
        </w:tc>
        <w:tc>
          <w:tcPr>
            <w:tcW w:w="3396" w:type="dxa"/>
            <w:shd w:val="clear" w:color="auto" w:fill="auto"/>
            <w:vAlign w:val="center"/>
            <w:hideMark/>
          </w:tcPr>
          <w:p w:rsidR="004745F6" w:rsidRPr="004745F6" w:rsidRDefault="00C15FA6" w:rsidP="00B940FA">
            <w:pPr>
              <w:widowControl/>
              <w:spacing w:line="440" w:lineRule="exact"/>
              <w:jc w:val="left"/>
              <w:rPr>
                <w:rFonts w:ascii="仿宋" w:eastAsia="仿宋" w:hAnsi="仿宋" w:cs="宋体"/>
                <w:color w:val="000000"/>
                <w:kern w:val="0"/>
                <w:sz w:val="28"/>
                <w:szCs w:val="28"/>
              </w:rPr>
            </w:pPr>
            <w:r w:rsidRPr="00C15FA6">
              <w:rPr>
                <w:rFonts w:ascii="仿宋" w:eastAsia="仿宋" w:hAnsi="仿宋" w:cs="宋体" w:hint="eastAsia"/>
                <w:color w:val="000000"/>
                <w:kern w:val="0"/>
                <w:sz w:val="28"/>
                <w:szCs w:val="28"/>
              </w:rPr>
              <w:t>中国政法大学诉讼法学研究院院长、教授</w:t>
            </w:r>
          </w:p>
        </w:tc>
      </w:tr>
      <w:tr w:rsidR="00820DCA" w:rsidRPr="004745F6" w:rsidTr="00820DCA">
        <w:trPr>
          <w:trHeight w:val="90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C15FA6" w:rsidP="00CB3A75">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14</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C15FA6" w:rsidP="00CB3A75">
            <w:pPr>
              <w:widowControl/>
              <w:spacing w:line="440" w:lineRule="exact"/>
              <w:jc w:val="left"/>
              <w:rPr>
                <w:rFonts w:ascii="仿宋" w:eastAsia="仿宋" w:hAnsi="仿宋" w:cs="宋体"/>
                <w:color w:val="000000"/>
                <w:kern w:val="0"/>
                <w:sz w:val="28"/>
                <w:szCs w:val="28"/>
              </w:rPr>
            </w:pPr>
            <w:r w:rsidRPr="00C15FA6">
              <w:rPr>
                <w:rFonts w:ascii="仿宋" w:eastAsia="仿宋" w:hAnsi="仿宋" w:cs="宋体" w:hint="eastAsia"/>
                <w:color w:val="000000"/>
                <w:kern w:val="0"/>
                <w:sz w:val="28"/>
                <w:szCs w:val="28"/>
              </w:rPr>
              <w:t>审判中心主义视野下的诉讼制度完善</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C15FA6" w:rsidP="00CB3A75">
            <w:pPr>
              <w:widowControl/>
              <w:spacing w:line="440" w:lineRule="exact"/>
              <w:jc w:val="center"/>
              <w:rPr>
                <w:rFonts w:ascii="仿宋" w:eastAsia="仿宋" w:hAnsi="仿宋" w:cs="宋体"/>
                <w:color w:val="000000"/>
                <w:kern w:val="0"/>
                <w:sz w:val="28"/>
                <w:szCs w:val="28"/>
              </w:rPr>
            </w:pPr>
            <w:r w:rsidRPr="00C15FA6">
              <w:rPr>
                <w:rFonts w:ascii="仿宋" w:eastAsia="仿宋" w:hAnsi="仿宋" w:cs="宋体" w:hint="eastAsia"/>
                <w:color w:val="000000"/>
                <w:kern w:val="0"/>
                <w:sz w:val="28"/>
                <w:szCs w:val="28"/>
              </w:rPr>
              <w:t>胡  铭</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C15FA6" w:rsidP="00CB3A75">
            <w:pPr>
              <w:widowControl/>
              <w:spacing w:line="440" w:lineRule="exact"/>
              <w:jc w:val="left"/>
              <w:rPr>
                <w:rFonts w:ascii="仿宋" w:eastAsia="仿宋" w:hAnsi="仿宋" w:cs="宋体"/>
                <w:color w:val="000000"/>
                <w:kern w:val="0"/>
                <w:sz w:val="28"/>
                <w:szCs w:val="28"/>
              </w:rPr>
            </w:pPr>
            <w:r w:rsidRPr="00C15FA6">
              <w:rPr>
                <w:rFonts w:ascii="仿宋" w:eastAsia="仿宋" w:hAnsi="仿宋" w:cs="宋体" w:hint="eastAsia"/>
                <w:color w:val="000000"/>
                <w:kern w:val="0"/>
                <w:sz w:val="28"/>
                <w:szCs w:val="28"/>
              </w:rPr>
              <w:t>浙江大学光华法学院副院长、教授</w:t>
            </w:r>
          </w:p>
        </w:tc>
      </w:tr>
      <w:tr w:rsidR="00820DCA" w:rsidRPr="004745F6" w:rsidTr="00820DCA">
        <w:trPr>
          <w:trHeight w:val="90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C15FA6" w:rsidP="00CB3A75">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15</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C15FA6" w:rsidP="00CB3A75">
            <w:pPr>
              <w:widowControl/>
              <w:spacing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最高人民法院巡回法庭制度研究</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C15FA6" w:rsidP="00CB3A75">
            <w:pPr>
              <w:widowControl/>
              <w:spacing w:line="440" w:lineRule="exact"/>
              <w:jc w:val="center"/>
              <w:rPr>
                <w:rFonts w:ascii="仿宋" w:eastAsia="仿宋" w:hAnsi="仿宋" w:cs="宋体"/>
                <w:color w:val="000000"/>
                <w:kern w:val="0"/>
                <w:sz w:val="28"/>
                <w:szCs w:val="28"/>
              </w:rPr>
            </w:pPr>
            <w:r w:rsidRPr="00C15FA6">
              <w:rPr>
                <w:rFonts w:ascii="仿宋" w:eastAsia="仿宋" w:hAnsi="仿宋" w:cs="宋体" w:hint="eastAsia"/>
                <w:color w:val="000000"/>
                <w:kern w:val="0"/>
                <w:sz w:val="28"/>
                <w:szCs w:val="28"/>
              </w:rPr>
              <w:t>杨秀清</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C15FA6" w:rsidP="00CB3A75">
            <w:pPr>
              <w:widowControl/>
              <w:spacing w:line="440" w:lineRule="exact"/>
              <w:jc w:val="left"/>
              <w:rPr>
                <w:rFonts w:ascii="仿宋" w:eastAsia="仿宋" w:hAnsi="仿宋" w:cs="宋体"/>
                <w:color w:val="000000"/>
                <w:kern w:val="0"/>
                <w:sz w:val="28"/>
                <w:szCs w:val="28"/>
              </w:rPr>
            </w:pPr>
            <w:r w:rsidRPr="00C15FA6">
              <w:rPr>
                <w:rFonts w:ascii="仿宋" w:eastAsia="仿宋" w:hAnsi="仿宋" w:cs="宋体" w:hint="eastAsia"/>
                <w:color w:val="000000"/>
                <w:kern w:val="0"/>
                <w:sz w:val="28"/>
                <w:szCs w:val="28"/>
              </w:rPr>
              <w:t>中国政法</w:t>
            </w:r>
            <w:proofErr w:type="gramStart"/>
            <w:r w:rsidRPr="00C15FA6">
              <w:rPr>
                <w:rFonts w:ascii="仿宋" w:eastAsia="仿宋" w:hAnsi="仿宋" w:cs="宋体" w:hint="eastAsia"/>
                <w:color w:val="000000"/>
                <w:kern w:val="0"/>
                <w:sz w:val="28"/>
                <w:szCs w:val="28"/>
              </w:rPr>
              <w:t>大学民商经济</w:t>
            </w:r>
            <w:proofErr w:type="gramEnd"/>
            <w:r w:rsidRPr="00C15FA6">
              <w:rPr>
                <w:rFonts w:ascii="仿宋" w:eastAsia="仿宋" w:hAnsi="仿宋" w:cs="宋体" w:hint="eastAsia"/>
                <w:color w:val="000000"/>
                <w:kern w:val="0"/>
                <w:sz w:val="28"/>
                <w:szCs w:val="28"/>
              </w:rPr>
              <w:t>法学院副院长、教授</w:t>
            </w:r>
          </w:p>
        </w:tc>
      </w:tr>
      <w:tr w:rsidR="00820DCA" w:rsidRPr="004745F6" w:rsidTr="00820DCA">
        <w:trPr>
          <w:trHeight w:val="90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16</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行政执法的检察监督机制研究</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center"/>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谢鹏程</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最高人民检察院检察理论研究所副所长、研究员</w:t>
            </w:r>
          </w:p>
        </w:tc>
      </w:tr>
      <w:tr w:rsidR="00820DCA" w:rsidRPr="004745F6" w:rsidTr="00820DCA">
        <w:trPr>
          <w:trHeight w:val="90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17</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建立健全司法人员履行法定职责保护机制和错案责任追究</w:t>
            </w:r>
            <w:proofErr w:type="gramStart"/>
            <w:r w:rsidRPr="00674119">
              <w:rPr>
                <w:rFonts w:ascii="仿宋" w:eastAsia="仿宋" w:hAnsi="仿宋" w:cs="宋体" w:hint="eastAsia"/>
                <w:color w:val="000000"/>
                <w:kern w:val="0"/>
                <w:sz w:val="28"/>
                <w:szCs w:val="28"/>
              </w:rPr>
              <w:t>制研究</w:t>
            </w:r>
            <w:proofErr w:type="gramEnd"/>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center"/>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王永杰</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华东政法大学科学研究院副院长、教授</w:t>
            </w:r>
          </w:p>
        </w:tc>
      </w:tr>
      <w:tr w:rsidR="00820DCA" w:rsidRPr="004745F6" w:rsidTr="00820DCA">
        <w:trPr>
          <w:trHeight w:val="90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18</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司法机关人员管理体制研究</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center"/>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袁勤华</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A711D1">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中共重庆市委政法委员会常务副书记</w:t>
            </w:r>
          </w:p>
        </w:tc>
      </w:tr>
      <w:tr w:rsidR="00820DCA" w:rsidRPr="004745F6" w:rsidTr="00820DCA">
        <w:trPr>
          <w:trHeight w:val="90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19</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健全完善中国特色的多元化纠纷解决机制背景下的立案登记制度研究——以诉讼辅导为中心的设计</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674119">
            <w:pPr>
              <w:widowControl/>
              <w:spacing w:line="440" w:lineRule="exact"/>
              <w:jc w:val="center"/>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刘  楠</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A711D1" w:rsidP="00CB3A75">
            <w:pPr>
              <w:widowControl/>
              <w:spacing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四川省</w:t>
            </w:r>
            <w:r w:rsidR="00674119" w:rsidRPr="00674119">
              <w:rPr>
                <w:rFonts w:ascii="仿宋" w:eastAsia="仿宋" w:hAnsi="仿宋" w:cs="宋体" w:hint="eastAsia"/>
                <w:color w:val="000000"/>
                <w:kern w:val="0"/>
                <w:sz w:val="28"/>
                <w:szCs w:val="28"/>
              </w:rPr>
              <w:t>眉山市中级人民法院院长</w:t>
            </w:r>
          </w:p>
        </w:tc>
      </w:tr>
      <w:tr w:rsidR="00820DCA" w:rsidRPr="004745F6" w:rsidTr="00820DCA">
        <w:trPr>
          <w:trHeight w:val="90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20</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法治解决道德领域突出问题的作用研究</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center"/>
              <w:rPr>
                <w:rFonts w:ascii="仿宋" w:eastAsia="仿宋" w:hAnsi="仿宋" w:cs="宋体"/>
                <w:color w:val="000000"/>
                <w:kern w:val="0"/>
                <w:sz w:val="28"/>
                <w:szCs w:val="28"/>
              </w:rPr>
            </w:pPr>
            <w:proofErr w:type="gramStart"/>
            <w:r w:rsidRPr="00674119">
              <w:rPr>
                <w:rFonts w:ascii="仿宋" w:eastAsia="仿宋" w:hAnsi="仿宋" w:cs="宋体" w:hint="eastAsia"/>
                <w:color w:val="000000"/>
                <w:kern w:val="0"/>
                <w:sz w:val="28"/>
                <w:szCs w:val="28"/>
              </w:rPr>
              <w:t>胡玉鸿</w:t>
            </w:r>
            <w:proofErr w:type="gramEnd"/>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苏州大学王健法学院院长、教授</w:t>
            </w:r>
          </w:p>
        </w:tc>
      </w:tr>
      <w:tr w:rsidR="00820DCA" w:rsidRPr="004745F6" w:rsidTr="00723346">
        <w:trPr>
          <w:trHeight w:val="699"/>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21</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EE7C59" w:rsidP="00CB3A75">
            <w:pPr>
              <w:widowControl/>
              <w:spacing w:line="440" w:lineRule="exact"/>
              <w:jc w:val="left"/>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律师职业保障机制研究</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EE7C59" w:rsidP="00CB3A75">
            <w:pPr>
              <w:widowControl/>
              <w:spacing w:line="440" w:lineRule="exact"/>
              <w:jc w:val="center"/>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陶  建</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EE7C59" w:rsidP="00CB3A75">
            <w:pPr>
              <w:widowControl/>
              <w:spacing w:line="440" w:lineRule="exact"/>
              <w:jc w:val="left"/>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内蒙古自治区党委政法委员会副书记、司法改革办主任</w:t>
            </w:r>
          </w:p>
        </w:tc>
      </w:tr>
      <w:tr w:rsidR="00674119" w:rsidRPr="004745F6" w:rsidTr="00674119">
        <w:trPr>
          <w:trHeight w:val="90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119" w:rsidRPr="004745F6" w:rsidRDefault="00674119" w:rsidP="00CB3A75">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22</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119" w:rsidRPr="004745F6" w:rsidRDefault="00EE7C59" w:rsidP="00CB3A75">
            <w:pPr>
              <w:widowControl/>
              <w:spacing w:line="440" w:lineRule="exact"/>
              <w:jc w:val="left"/>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中国积极参与国际民航规则制定研究</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119" w:rsidRPr="004745F6" w:rsidRDefault="00EE7C59" w:rsidP="00CB3A75">
            <w:pPr>
              <w:widowControl/>
              <w:spacing w:line="440" w:lineRule="exact"/>
              <w:jc w:val="center"/>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杨  惠</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119" w:rsidRPr="004745F6" w:rsidRDefault="00EE7C59" w:rsidP="00CB3A75">
            <w:pPr>
              <w:widowControl/>
              <w:spacing w:line="440" w:lineRule="exact"/>
              <w:jc w:val="left"/>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中国民航大学法学院副院长、教授</w:t>
            </w:r>
          </w:p>
        </w:tc>
      </w:tr>
      <w:tr w:rsidR="00820DCA" w:rsidRPr="004745F6" w:rsidTr="00820DCA">
        <w:trPr>
          <w:trHeight w:val="90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23</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EE7C59" w:rsidP="00CB3A75">
            <w:pPr>
              <w:widowControl/>
              <w:spacing w:line="440" w:lineRule="exact"/>
              <w:jc w:val="left"/>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充分发挥司法职能作用积极参与国际规则制定研究</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EE7C59" w:rsidP="00CB3A75">
            <w:pPr>
              <w:widowControl/>
              <w:spacing w:line="440" w:lineRule="exact"/>
              <w:jc w:val="center"/>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贺  荣</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EE7C59" w:rsidP="00CB3A75">
            <w:pPr>
              <w:widowControl/>
              <w:spacing w:line="440" w:lineRule="exact"/>
              <w:jc w:val="left"/>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最高人民法院副院长、二级大法官</w:t>
            </w:r>
          </w:p>
        </w:tc>
      </w:tr>
      <w:tr w:rsidR="004745F6" w:rsidRPr="004745F6" w:rsidTr="00A8212B">
        <w:trPr>
          <w:trHeight w:val="907"/>
          <w:jc w:val="center"/>
        </w:trPr>
        <w:tc>
          <w:tcPr>
            <w:tcW w:w="1080" w:type="dxa"/>
            <w:shd w:val="clear" w:color="auto" w:fill="auto"/>
            <w:vAlign w:val="center"/>
            <w:hideMark/>
          </w:tcPr>
          <w:p w:rsidR="004745F6" w:rsidRPr="004745F6" w:rsidRDefault="00674119" w:rsidP="00B940FA">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24</w:t>
            </w:r>
          </w:p>
        </w:tc>
        <w:tc>
          <w:tcPr>
            <w:tcW w:w="4019" w:type="dxa"/>
            <w:shd w:val="clear" w:color="auto" w:fill="auto"/>
            <w:vAlign w:val="center"/>
            <w:hideMark/>
          </w:tcPr>
          <w:p w:rsidR="004745F6" w:rsidRPr="004745F6" w:rsidRDefault="00EE7C59" w:rsidP="00B940FA">
            <w:pPr>
              <w:widowControl/>
              <w:spacing w:line="440" w:lineRule="exact"/>
              <w:jc w:val="left"/>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中国参与国际海洋规则制定策略研究</w:t>
            </w:r>
          </w:p>
        </w:tc>
        <w:tc>
          <w:tcPr>
            <w:tcW w:w="1787" w:type="dxa"/>
            <w:shd w:val="clear" w:color="auto" w:fill="auto"/>
            <w:vAlign w:val="center"/>
            <w:hideMark/>
          </w:tcPr>
          <w:p w:rsidR="004745F6" w:rsidRPr="004745F6" w:rsidRDefault="00EE7C59" w:rsidP="00B940FA">
            <w:pPr>
              <w:widowControl/>
              <w:spacing w:line="440" w:lineRule="exact"/>
              <w:jc w:val="center"/>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赵劲松</w:t>
            </w:r>
          </w:p>
        </w:tc>
        <w:tc>
          <w:tcPr>
            <w:tcW w:w="3396" w:type="dxa"/>
            <w:shd w:val="clear" w:color="auto" w:fill="auto"/>
            <w:vAlign w:val="center"/>
            <w:hideMark/>
          </w:tcPr>
          <w:p w:rsidR="004745F6" w:rsidRPr="004745F6" w:rsidRDefault="00EE7C59" w:rsidP="00B940FA">
            <w:pPr>
              <w:widowControl/>
              <w:spacing w:line="440" w:lineRule="exact"/>
              <w:jc w:val="left"/>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华东政法大学国际航运法律学院院长、教授</w:t>
            </w:r>
          </w:p>
        </w:tc>
      </w:tr>
    </w:tbl>
    <w:p w:rsidR="007679F3" w:rsidRPr="004745F6" w:rsidRDefault="007679F3" w:rsidP="00B940FA">
      <w:pPr>
        <w:spacing w:line="440" w:lineRule="exact"/>
      </w:pPr>
    </w:p>
    <w:sectPr w:rsidR="007679F3" w:rsidRPr="004745F6" w:rsidSect="003351A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AF7" w:rsidRDefault="001E0AF7" w:rsidP="004745F6">
      <w:r>
        <w:separator/>
      </w:r>
    </w:p>
  </w:endnote>
  <w:endnote w:type="continuationSeparator" w:id="0">
    <w:p w:rsidR="001E0AF7" w:rsidRDefault="001E0AF7" w:rsidP="0047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399866"/>
      <w:docPartObj>
        <w:docPartGallery w:val="Page Numbers (Bottom of Page)"/>
        <w:docPartUnique/>
      </w:docPartObj>
    </w:sdtPr>
    <w:sdtEndPr/>
    <w:sdtContent>
      <w:p w:rsidR="004D4469" w:rsidRDefault="003351A6">
        <w:pPr>
          <w:pStyle w:val="a4"/>
          <w:jc w:val="center"/>
        </w:pPr>
        <w:r>
          <w:fldChar w:fldCharType="begin"/>
        </w:r>
        <w:r w:rsidR="004D4469">
          <w:instrText>PAGE   \* MERGEFORMAT</w:instrText>
        </w:r>
        <w:r>
          <w:fldChar w:fldCharType="separate"/>
        </w:r>
        <w:r w:rsidR="00723346" w:rsidRPr="00723346">
          <w:rPr>
            <w:noProof/>
            <w:lang w:val="zh-CN"/>
          </w:rPr>
          <w:t>3</w:t>
        </w:r>
        <w:r>
          <w:fldChar w:fldCharType="end"/>
        </w:r>
      </w:p>
    </w:sdtContent>
  </w:sdt>
  <w:p w:rsidR="004D4469" w:rsidRDefault="004D44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AF7" w:rsidRDefault="001E0AF7" w:rsidP="004745F6">
      <w:r>
        <w:separator/>
      </w:r>
    </w:p>
  </w:footnote>
  <w:footnote w:type="continuationSeparator" w:id="0">
    <w:p w:rsidR="001E0AF7" w:rsidRDefault="001E0AF7" w:rsidP="00474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393C"/>
    <w:rsid w:val="000161DE"/>
    <w:rsid w:val="00090E04"/>
    <w:rsid w:val="001E0AF7"/>
    <w:rsid w:val="003351A6"/>
    <w:rsid w:val="003E46B6"/>
    <w:rsid w:val="00410131"/>
    <w:rsid w:val="004745F6"/>
    <w:rsid w:val="004D066C"/>
    <w:rsid w:val="004D4469"/>
    <w:rsid w:val="005D3C1F"/>
    <w:rsid w:val="00637DF8"/>
    <w:rsid w:val="00674119"/>
    <w:rsid w:val="006967A7"/>
    <w:rsid w:val="00723346"/>
    <w:rsid w:val="007679F3"/>
    <w:rsid w:val="007D7CF2"/>
    <w:rsid w:val="00820DCA"/>
    <w:rsid w:val="0083359F"/>
    <w:rsid w:val="00861B0E"/>
    <w:rsid w:val="00972454"/>
    <w:rsid w:val="00A711D1"/>
    <w:rsid w:val="00A8212B"/>
    <w:rsid w:val="00AE1BC6"/>
    <w:rsid w:val="00B940FA"/>
    <w:rsid w:val="00C15FA6"/>
    <w:rsid w:val="00C4467E"/>
    <w:rsid w:val="00C710F1"/>
    <w:rsid w:val="00CF22FA"/>
    <w:rsid w:val="00DB27AC"/>
    <w:rsid w:val="00E84EF1"/>
    <w:rsid w:val="00EC52CC"/>
    <w:rsid w:val="00EE7C59"/>
    <w:rsid w:val="00EF39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45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45F6"/>
    <w:rPr>
      <w:sz w:val="18"/>
      <w:szCs w:val="18"/>
    </w:rPr>
  </w:style>
  <w:style w:type="paragraph" w:styleId="a4">
    <w:name w:val="footer"/>
    <w:basedOn w:val="a"/>
    <w:link w:val="Char0"/>
    <w:uiPriority w:val="99"/>
    <w:unhideWhenUsed/>
    <w:rsid w:val="004745F6"/>
    <w:pPr>
      <w:tabs>
        <w:tab w:val="center" w:pos="4153"/>
        <w:tab w:val="right" w:pos="8306"/>
      </w:tabs>
      <w:snapToGrid w:val="0"/>
      <w:jc w:val="left"/>
    </w:pPr>
    <w:rPr>
      <w:sz w:val="18"/>
      <w:szCs w:val="18"/>
    </w:rPr>
  </w:style>
  <w:style w:type="character" w:customStyle="1" w:styleId="Char0">
    <w:name w:val="页脚 Char"/>
    <w:basedOn w:val="a0"/>
    <w:link w:val="a4"/>
    <w:uiPriority w:val="99"/>
    <w:rsid w:val="004745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45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45F6"/>
    <w:rPr>
      <w:sz w:val="18"/>
      <w:szCs w:val="18"/>
    </w:rPr>
  </w:style>
  <w:style w:type="paragraph" w:styleId="a4">
    <w:name w:val="footer"/>
    <w:basedOn w:val="a"/>
    <w:link w:val="Char0"/>
    <w:uiPriority w:val="99"/>
    <w:unhideWhenUsed/>
    <w:rsid w:val="004745F6"/>
    <w:pPr>
      <w:tabs>
        <w:tab w:val="center" w:pos="4153"/>
        <w:tab w:val="right" w:pos="8306"/>
      </w:tabs>
      <w:snapToGrid w:val="0"/>
      <w:jc w:val="left"/>
    </w:pPr>
    <w:rPr>
      <w:sz w:val="18"/>
      <w:szCs w:val="18"/>
    </w:rPr>
  </w:style>
  <w:style w:type="character" w:customStyle="1" w:styleId="Char0">
    <w:name w:val="页脚 Char"/>
    <w:basedOn w:val="a0"/>
    <w:link w:val="a4"/>
    <w:uiPriority w:val="99"/>
    <w:rsid w:val="004745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49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170</Words>
  <Characters>972</Characters>
  <Application>Microsoft Office Word</Application>
  <DocSecurity>0</DocSecurity>
  <Lines>8</Lines>
  <Paragraphs>2</Paragraphs>
  <ScaleCrop>false</ScaleCrop>
  <Company>cls</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xiaozhiwei</dc:creator>
  <cp:lastModifiedBy>User</cp:lastModifiedBy>
  <cp:revision>3</cp:revision>
  <dcterms:created xsi:type="dcterms:W3CDTF">2015-02-15T06:35:00Z</dcterms:created>
  <dcterms:modified xsi:type="dcterms:W3CDTF">2015-02-15T07:55:00Z</dcterms:modified>
</cp:coreProperties>
</file>