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ED3" w:rsidRDefault="007D3ED3" w:rsidP="007D3ED3">
      <w:pPr>
        <w:spacing w:line="560" w:lineRule="exact"/>
        <w:ind w:leftChars="-50" w:left="-105" w:firstLineChars="100" w:firstLine="402"/>
        <w:rPr>
          <w:rFonts w:cs="宋体"/>
          <w:b/>
          <w:bCs/>
          <w:sz w:val="40"/>
          <w:szCs w:val="40"/>
        </w:rPr>
      </w:pPr>
    </w:p>
    <w:p w:rsidR="003D6A66" w:rsidRDefault="007D3ED3" w:rsidP="007D3ED3">
      <w:pPr>
        <w:spacing w:line="276" w:lineRule="auto"/>
        <w:ind w:leftChars="-50" w:left="-105" w:firstLineChars="100" w:firstLine="442"/>
        <w:jc w:val="center"/>
        <w:rPr>
          <w:rFonts w:cs="宋体" w:hint="eastAsia"/>
          <w:b/>
          <w:bCs/>
          <w:sz w:val="44"/>
          <w:szCs w:val="44"/>
        </w:rPr>
      </w:pPr>
      <w:r>
        <w:rPr>
          <w:rFonts w:cs="宋体" w:hint="eastAsia"/>
          <w:b/>
          <w:bCs/>
          <w:sz w:val="44"/>
          <w:szCs w:val="44"/>
        </w:rPr>
        <w:t>中国法学会</w:t>
      </w:r>
    </w:p>
    <w:p w:rsidR="007D3ED3" w:rsidRDefault="007D3ED3" w:rsidP="007D3ED3">
      <w:pPr>
        <w:spacing w:line="276" w:lineRule="auto"/>
        <w:ind w:leftChars="-50" w:left="-105" w:firstLineChars="100" w:firstLine="442"/>
        <w:jc w:val="center"/>
        <w:rPr>
          <w:rFonts w:cs="宋体"/>
          <w:b/>
          <w:bCs/>
          <w:sz w:val="44"/>
          <w:szCs w:val="44"/>
        </w:rPr>
      </w:pPr>
      <w:r>
        <w:rPr>
          <w:rFonts w:cs="宋体" w:hint="eastAsia"/>
          <w:b/>
          <w:bCs/>
          <w:sz w:val="44"/>
          <w:szCs w:val="44"/>
        </w:rPr>
        <w:t>加强优秀年轻干部培养选拔工作实施方案</w:t>
      </w:r>
    </w:p>
    <w:p w:rsidR="007D3ED3" w:rsidRDefault="007D3ED3" w:rsidP="007D3ED3">
      <w:pPr>
        <w:spacing w:line="560" w:lineRule="exact"/>
        <w:ind w:leftChars="-50" w:left="-105" w:firstLineChars="100" w:firstLine="281"/>
        <w:jc w:val="center"/>
        <w:rPr>
          <w:rFonts w:cs="宋体"/>
          <w:b/>
          <w:bCs/>
          <w:sz w:val="22"/>
          <w:szCs w:val="40"/>
        </w:rPr>
      </w:pPr>
      <w:r>
        <w:rPr>
          <w:rFonts w:cs="宋体" w:hint="eastAsia"/>
          <w:b/>
          <w:bCs/>
          <w:sz w:val="28"/>
          <w:szCs w:val="40"/>
        </w:rPr>
        <w:t>（</w:t>
      </w:r>
      <w:r>
        <w:rPr>
          <w:rFonts w:cs="宋体"/>
          <w:b/>
          <w:bCs/>
          <w:sz w:val="28"/>
          <w:szCs w:val="40"/>
        </w:rPr>
        <w:t>2015</w:t>
      </w:r>
      <w:r>
        <w:rPr>
          <w:rFonts w:cs="宋体" w:hint="eastAsia"/>
          <w:b/>
          <w:bCs/>
          <w:sz w:val="28"/>
          <w:szCs w:val="40"/>
        </w:rPr>
        <w:t>年</w:t>
      </w:r>
      <w:r>
        <w:rPr>
          <w:rFonts w:cs="宋体"/>
          <w:b/>
          <w:bCs/>
          <w:sz w:val="28"/>
          <w:szCs w:val="40"/>
        </w:rPr>
        <w:t>1</w:t>
      </w:r>
      <w:r>
        <w:rPr>
          <w:rFonts w:cs="宋体" w:hint="eastAsia"/>
          <w:b/>
          <w:bCs/>
          <w:sz w:val="28"/>
          <w:szCs w:val="40"/>
        </w:rPr>
        <w:t>月</w:t>
      </w:r>
      <w:r>
        <w:rPr>
          <w:rFonts w:cs="宋体"/>
          <w:b/>
          <w:bCs/>
          <w:sz w:val="28"/>
          <w:szCs w:val="40"/>
        </w:rPr>
        <w:t>5</w:t>
      </w:r>
      <w:r>
        <w:rPr>
          <w:rFonts w:cs="宋体" w:hint="eastAsia"/>
          <w:b/>
          <w:bCs/>
          <w:sz w:val="28"/>
          <w:szCs w:val="40"/>
        </w:rPr>
        <w:t>日第</w:t>
      </w:r>
      <w:r>
        <w:rPr>
          <w:rFonts w:cs="宋体"/>
          <w:b/>
          <w:bCs/>
          <w:sz w:val="28"/>
          <w:szCs w:val="40"/>
        </w:rPr>
        <w:t>1</w:t>
      </w:r>
      <w:r>
        <w:rPr>
          <w:rFonts w:cs="宋体" w:hint="eastAsia"/>
          <w:b/>
          <w:bCs/>
          <w:sz w:val="28"/>
          <w:szCs w:val="40"/>
        </w:rPr>
        <w:t>次会长办公会议通过）</w:t>
      </w:r>
    </w:p>
    <w:p w:rsidR="007D3ED3" w:rsidRPr="003D6A66" w:rsidRDefault="007D3ED3" w:rsidP="007D3ED3">
      <w:pPr>
        <w:spacing w:line="560" w:lineRule="exact"/>
        <w:ind w:leftChars="-50" w:left="-105"/>
        <w:rPr>
          <w:rFonts w:cs="Times New Roman"/>
        </w:rPr>
      </w:pPr>
    </w:p>
    <w:p w:rsidR="007D3ED3" w:rsidRPr="003D6A66" w:rsidRDefault="007D3ED3" w:rsidP="003D6A66">
      <w:pPr>
        <w:spacing w:line="560" w:lineRule="exact"/>
        <w:ind w:leftChars="-50" w:left="-105" w:firstLineChars="200" w:firstLine="640"/>
        <w:rPr>
          <w:rFonts w:ascii="仿宋_GB2312" w:eastAsia="仿宋_GB2312" w:cs="Times New Roman"/>
          <w:sz w:val="32"/>
          <w:szCs w:val="32"/>
        </w:rPr>
      </w:pPr>
      <w:r w:rsidRPr="003D6A66">
        <w:rPr>
          <w:rFonts w:ascii="仿宋_GB2312" w:eastAsia="仿宋_GB2312" w:cs="仿宋_GB2312" w:hint="eastAsia"/>
          <w:sz w:val="32"/>
          <w:szCs w:val="32"/>
        </w:rPr>
        <w:t>为进一步加强学会优秀年轻干部的培养选拔工作，完善对年轻干部的平时考核和日常管理，健全有利于年轻干部健康成长机制，根据中央《关于加强和改进优秀年轻干部培养选拔工作的意见》，结合我会年轻干部的特点和部门工作实际，制定如下方案：</w:t>
      </w:r>
    </w:p>
    <w:p w:rsidR="007D3ED3" w:rsidRPr="003D6A66" w:rsidRDefault="007D3ED3" w:rsidP="003D6A66">
      <w:pPr>
        <w:spacing w:line="560" w:lineRule="exact"/>
        <w:ind w:leftChars="-50" w:left="-105" w:firstLineChars="200" w:firstLine="640"/>
        <w:rPr>
          <w:rFonts w:ascii="黑体" w:eastAsia="黑体" w:hAnsi="黑体" w:cs="Times New Roman"/>
          <w:sz w:val="32"/>
          <w:szCs w:val="32"/>
        </w:rPr>
      </w:pPr>
      <w:r w:rsidRPr="003D6A66">
        <w:rPr>
          <w:rFonts w:ascii="黑体" w:eastAsia="黑体" w:hAnsi="黑体" w:cs="Times New Roman" w:hint="eastAsia"/>
          <w:sz w:val="32"/>
          <w:szCs w:val="32"/>
        </w:rPr>
        <w:t>一、</w:t>
      </w:r>
      <w:r w:rsidRPr="003D6A66">
        <w:rPr>
          <w:rFonts w:ascii="黑体" w:eastAsia="黑体" w:hAnsi="黑体" w:cs="仿宋_GB2312" w:hint="eastAsia"/>
          <w:bCs/>
          <w:sz w:val="32"/>
          <w:szCs w:val="32"/>
        </w:rPr>
        <w:t>指导思想和总体要求</w:t>
      </w:r>
    </w:p>
    <w:p w:rsidR="007D3ED3" w:rsidRPr="003D6A66" w:rsidRDefault="007D3ED3" w:rsidP="003D6A66">
      <w:pPr>
        <w:spacing w:line="560" w:lineRule="exact"/>
        <w:ind w:leftChars="-50" w:left="-105" w:firstLineChars="200" w:firstLine="640"/>
        <w:rPr>
          <w:rFonts w:ascii="仿宋_GB2312" w:eastAsia="仿宋_GB2312" w:cs="仿宋_GB2312"/>
          <w:sz w:val="32"/>
          <w:szCs w:val="32"/>
        </w:rPr>
      </w:pPr>
      <w:r w:rsidRPr="003D6A66">
        <w:rPr>
          <w:rFonts w:ascii="仿宋_GB2312" w:eastAsia="仿宋_GB2312" w:cs="仿宋_GB2312" w:hint="eastAsia"/>
          <w:sz w:val="32"/>
          <w:szCs w:val="32"/>
        </w:rPr>
        <w:t>目前，我会35岁以下年轻干部人数占整个干部队伍的三分之一强。培养选拔优秀年轻干部，关系到法学会事业薪火相传和长远发展，必须高度重视、常抓不懈。要坚持以邓小平理论、“三个代表”重要思想、科学发展为指导，深入贯彻落</w:t>
      </w:r>
      <w:proofErr w:type="gramStart"/>
      <w:r w:rsidRPr="003D6A66">
        <w:rPr>
          <w:rFonts w:ascii="仿宋_GB2312" w:eastAsia="仿宋_GB2312" w:cs="仿宋_GB2312" w:hint="eastAsia"/>
          <w:sz w:val="32"/>
          <w:szCs w:val="32"/>
        </w:rPr>
        <w:t>实习近</w:t>
      </w:r>
      <w:proofErr w:type="gramEnd"/>
      <w:r w:rsidRPr="003D6A66">
        <w:rPr>
          <w:rFonts w:ascii="仿宋_GB2312" w:eastAsia="仿宋_GB2312" w:cs="仿宋_GB2312" w:hint="eastAsia"/>
          <w:sz w:val="32"/>
          <w:szCs w:val="32"/>
        </w:rPr>
        <w:t>平总书记系列重要讲话精神，着眼今后5到10年发展需要，坚持德才兼备、以德为先，全面落实信念坚定、为民服务、勤政务实、敢于担当、清正廉洁的好干部标准，按照“三严三实”的要求，遵循干部队伍建设规律和干部成长规律，改进年轻干部培养选拔机制，实现常态化培养、合理化配备、制度化运行，把优秀年轻干部教育培养好、选拔使用好，为法学会事业的长足发展提供组织保证和人才支持。</w:t>
      </w:r>
    </w:p>
    <w:p w:rsidR="007D3ED3" w:rsidRPr="003D6A66" w:rsidRDefault="007D3ED3" w:rsidP="003D6A66">
      <w:pPr>
        <w:spacing w:line="560" w:lineRule="exact"/>
        <w:ind w:leftChars="-50" w:left="-105" w:firstLineChars="200" w:firstLine="640"/>
        <w:rPr>
          <w:rFonts w:ascii="黑体" w:eastAsia="黑体" w:hAnsi="黑体" w:cs="Times New Roman"/>
          <w:sz w:val="32"/>
          <w:szCs w:val="32"/>
        </w:rPr>
      </w:pPr>
      <w:r w:rsidRPr="003D6A66">
        <w:rPr>
          <w:rFonts w:ascii="黑体" w:eastAsia="黑体" w:hAnsi="黑体" w:cs="仿宋_GB2312" w:hint="eastAsia"/>
          <w:sz w:val="32"/>
          <w:szCs w:val="32"/>
        </w:rPr>
        <w:t>二、</w:t>
      </w:r>
      <w:r w:rsidRPr="003D6A66">
        <w:rPr>
          <w:rFonts w:ascii="黑体" w:eastAsia="黑体" w:hAnsi="黑体" w:cs="仿宋_GB2312" w:hint="eastAsia"/>
          <w:bCs/>
          <w:sz w:val="32"/>
          <w:szCs w:val="32"/>
        </w:rPr>
        <w:t>培养方式</w:t>
      </w:r>
    </w:p>
    <w:p w:rsidR="007D3ED3" w:rsidRPr="003D6A66" w:rsidRDefault="007D3ED3" w:rsidP="007D3ED3">
      <w:pPr>
        <w:spacing w:line="560" w:lineRule="exact"/>
        <w:ind w:leftChars="-50" w:left="-105"/>
        <w:rPr>
          <w:rFonts w:ascii="仿宋_GB2312" w:eastAsia="仿宋_GB2312" w:cs="Times New Roman"/>
          <w:sz w:val="32"/>
          <w:szCs w:val="32"/>
        </w:rPr>
      </w:pPr>
      <w:r w:rsidRPr="003D6A66">
        <w:rPr>
          <w:rFonts w:ascii="仿宋_GB2312" w:eastAsia="仿宋_GB2312" w:cs="仿宋_GB2312" w:hint="eastAsia"/>
          <w:bCs/>
          <w:sz w:val="32"/>
          <w:szCs w:val="32"/>
        </w:rPr>
        <w:t xml:space="preserve">    年轻干部健康成长，既要靠个人努力，更要靠组织培养。</w:t>
      </w:r>
    </w:p>
    <w:p w:rsidR="007D3ED3" w:rsidRPr="003D6A66" w:rsidRDefault="007D3ED3" w:rsidP="003D6A66">
      <w:pPr>
        <w:spacing w:line="560" w:lineRule="exact"/>
        <w:ind w:leftChars="-50" w:left="-105" w:firstLineChars="200" w:firstLine="640"/>
        <w:rPr>
          <w:rFonts w:ascii="仿宋_GB2312" w:eastAsia="仿宋_GB2312" w:cs="Times New Roman"/>
          <w:sz w:val="32"/>
          <w:szCs w:val="32"/>
        </w:rPr>
      </w:pPr>
      <w:r w:rsidRPr="003D6A66">
        <w:rPr>
          <w:rFonts w:ascii="楷体" w:eastAsia="楷体" w:hAnsi="楷体" w:cs="仿宋_GB2312" w:hint="eastAsia"/>
          <w:kern w:val="0"/>
          <w:sz w:val="32"/>
          <w:szCs w:val="32"/>
        </w:rPr>
        <w:lastRenderedPageBreak/>
        <w:t>（一）加强学习培训。</w:t>
      </w:r>
      <w:r w:rsidRPr="003D6A66">
        <w:rPr>
          <w:rFonts w:ascii="仿宋_GB2312" w:eastAsia="仿宋_GB2312" w:hAnsi="宋体" w:cs="仿宋_GB2312" w:hint="eastAsia"/>
          <w:kern w:val="0"/>
          <w:sz w:val="32"/>
          <w:szCs w:val="32"/>
        </w:rPr>
        <w:t>有计划地选派</w:t>
      </w:r>
      <w:r w:rsidRPr="003D6A66">
        <w:rPr>
          <w:rFonts w:ascii="仿宋_GB2312" w:eastAsia="仿宋_GB2312" w:cs="仿宋_GB2312" w:hint="eastAsia"/>
          <w:sz w:val="32"/>
          <w:szCs w:val="32"/>
        </w:rPr>
        <w:t>基础较好、有发展潜力的</w:t>
      </w:r>
      <w:r w:rsidRPr="003D6A66">
        <w:rPr>
          <w:rFonts w:ascii="仿宋_GB2312" w:eastAsia="仿宋_GB2312" w:hAnsi="宋体" w:cs="仿宋_GB2312" w:hint="eastAsia"/>
          <w:kern w:val="0"/>
          <w:sz w:val="32"/>
          <w:szCs w:val="32"/>
        </w:rPr>
        <w:t>年轻干部参加党校中青班学习培训；</w:t>
      </w:r>
      <w:r w:rsidRPr="003D6A66">
        <w:rPr>
          <w:rFonts w:ascii="仿宋_GB2312" w:eastAsia="仿宋_GB2312" w:cs="仿宋_GB2312" w:hint="eastAsia"/>
          <w:sz w:val="32"/>
          <w:szCs w:val="32"/>
        </w:rPr>
        <w:t>鼓励年轻干部利用业余时间，参加与业务相关的资格、职称考试、在职学历学位教育等</w:t>
      </w:r>
      <w:r w:rsidRPr="003D6A66">
        <w:rPr>
          <w:rFonts w:ascii="仿宋_GB2312" w:eastAsia="仿宋_GB2312" w:hAnsi="宋体" w:cs="仿宋_GB2312" w:hint="eastAsia"/>
          <w:kern w:val="0"/>
          <w:sz w:val="32"/>
          <w:szCs w:val="32"/>
        </w:rPr>
        <w:t>；</w:t>
      </w:r>
      <w:r w:rsidRPr="003D6A66">
        <w:rPr>
          <w:rFonts w:ascii="仿宋_GB2312" w:eastAsia="仿宋_GB2312" w:cs="仿宋_GB2312" w:hint="eastAsia"/>
          <w:sz w:val="32"/>
          <w:szCs w:val="32"/>
        </w:rPr>
        <w:t>引导年轻干部多读书、读好书，多思考、多动笔、多发表文章。</w:t>
      </w:r>
    </w:p>
    <w:p w:rsidR="007D3ED3" w:rsidRPr="003D6A66" w:rsidRDefault="007D3ED3" w:rsidP="003D6A66">
      <w:pPr>
        <w:spacing w:line="560" w:lineRule="exact"/>
        <w:ind w:leftChars="-50" w:left="-105" w:firstLineChars="200" w:firstLine="640"/>
        <w:rPr>
          <w:rFonts w:ascii="仿宋_GB2312" w:eastAsia="仿宋_GB2312" w:cs="Times New Roman"/>
          <w:sz w:val="32"/>
          <w:szCs w:val="32"/>
        </w:rPr>
      </w:pPr>
      <w:r w:rsidRPr="003D6A66">
        <w:rPr>
          <w:rFonts w:ascii="楷体" w:eastAsia="楷体" w:hAnsi="楷体" w:cs="仿宋_GB2312" w:hint="eastAsia"/>
          <w:kern w:val="0"/>
          <w:sz w:val="32"/>
          <w:szCs w:val="32"/>
        </w:rPr>
        <w:t>（二）加强实践锻炼。</w:t>
      </w:r>
      <w:r w:rsidRPr="003D6A66">
        <w:rPr>
          <w:rFonts w:ascii="仿宋_GB2312" w:eastAsia="仿宋_GB2312" w:hAnsi="宋体" w:cs="仿宋_GB2312" w:hint="eastAsia"/>
          <w:kern w:val="0"/>
          <w:sz w:val="32"/>
          <w:szCs w:val="32"/>
        </w:rPr>
        <w:t>有针对性地把年轻干部安排到多个岗位，接受多岗位锻炼；敢于向年轻干部“压担子”，将年轻干部放到重要岗位上，注重在完成重要文告起草、重大活动组织、重要外事交流、重要法律咨询等任务中选拔优秀年轻干部。积极创造条件，让优秀年轻干部参加“双千”计划，到基层挂职锻炼，练就过硬本领。</w:t>
      </w:r>
    </w:p>
    <w:p w:rsidR="007D3ED3" w:rsidRPr="003D6A66" w:rsidRDefault="007D3ED3" w:rsidP="003D6A66">
      <w:pPr>
        <w:spacing w:line="560" w:lineRule="exact"/>
        <w:ind w:leftChars="-50" w:left="-105" w:firstLineChars="200" w:firstLine="640"/>
        <w:rPr>
          <w:rFonts w:ascii="仿宋_GB2312" w:eastAsia="仿宋_GB2312" w:cs="Times New Roman"/>
          <w:sz w:val="32"/>
          <w:szCs w:val="32"/>
        </w:rPr>
      </w:pPr>
      <w:r w:rsidRPr="003D6A66">
        <w:rPr>
          <w:rFonts w:ascii="楷体" w:eastAsia="楷体" w:hAnsi="楷体" w:cs="仿宋_GB2312" w:hint="eastAsia"/>
          <w:kern w:val="0"/>
          <w:sz w:val="32"/>
          <w:szCs w:val="32"/>
        </w:rPr>
        <w:t>（三）落实结对帮带。</w:t>
      </w:r>
      <w:r w:rsidRPr="003D6A66">
        <w:rPr>
          <w:rFonts w:ascii="仿宋_GB2312" w:eastAsia="仿宋_GB2312" w:hAnsi="宋体" w:cs="仿宋_GB2312" w:hint="eastAsia"/>
          <w:kern w:val="0"/>
          <w:sz w:val="32"/>
          <w:szCs w:val="32"/>
        </w:rPr>
        <w:t>加强对年轻干部的“传、帮、带”。建立各部室、各事业单位领导与年轻干部定期谈心谈话制度，及时掌握年轻干部的思想动态，帮助他们解决学习、工作和生活中的实际困难；建立年轻干部座谈会制度，搭建会领导与青年干部沟通交流的平台。</w:t>
      </w:r>
    </w:p>
    <w:p w:rsidR="007D3ED3" w:rsidRPr="003D6A66" w:rsidRDefault="007D3ED3" w:rsidP="003D6A66">
      <w:pPr>
        <w:spacing w:line="560" w:lineRule="exact"/>
        <w:ind w:leftChars="-50" w:left="-105" w:firstLineChars="200" w:firstLine="640"/>
        <w:rPr>
          <w:rFonts w:ascii="仿宋_GB2312" w:eastAsia="仿宋_GB2312" w:hAnsi="宋体" w:cs="仿宋_GB2312"/>
          <w:kern w:val="0"/>
          <w:sz w:val="32"/>
          <w:szCs w:val="32"/>
        </w:rPr>
      </w:pPr>
      <w:r w:rsidRPr="003D6A66">
        <w:rPr>
          <w:rFonts w:ascii="楷体" w:eastAsia="楷体" w:hAnsi="楷体" w:cs="仿宋_GB2312" w:hint="eastAsia"/>
          <w:kern w:val="0"/>
          <w:sz w:val="32"/>
          <w:szCs w:val="32"/>
        </w:rPr>
        <w:t>（四）建立平时考核和专项考核制度。</w:t>
      </w:r>
      <w:r w:rsidRPr="003D6A66">
        <w:rPr>
          <w:rFonts w:ascii="仿宋_GB2312" w:eastAsia="仿宋_GB2312" w:hAnsi="宋体" w:cs="仿宋_GB2312" w:hint="eastAsia"/>
          <w:kern w:val="0"/>
          <w:sz w:val="32"/>
          <w:szCs w:val="32"/>
        </w:rPr>
        <w:t>按照培养与管理并重的原则，不断完善年轻干部的平时考核与日常管理，实行履行岗位职责与承担重要专项任务考核相结合，自我记实与领导审核评价相结合。</w:t>
      </w:r>
    </w:p>
    <w:p w:rsidR="007D3ED3" w:rsidRPr="003D6A66" w:rsidRDefault="007D3ED3" w:rsidP="003D6A66">
      <w:pPr>
        <w:spacing w:line="560" w:lineRule="exact"/>
        <w:ind w:leftChars="-50" w:left="-105" w:firstLineChars="200" w:firstLine="640"/>
        <w:rPr>
          <w:rFonts w:ascii="仿宋_GB2312" w:eastAsia="仿宋_GB2312" w:cs="Times New Roman"/>
          <w:sz w:val="32"/>
          <w:szCs w:val="32"/>
        </w:rPr>
      </w:pPr>
      <w:r w:rsidRPr="003D6A66">
        <w:rPr>
          <w:rFonts w:ascii="仿宋_GB2312" w:eastAsia="仿宋_GB2312" w:hAnsi="宋体" w:cs="仿宋_GB2312" w:hint="eastAsia"/>
          <w:kern w:val="0"/>
          <w:sz w:val="32"/>
          <w:szCs w:val="32"/>
        </w:rPr>
        <w:t>平时考核和专项考核是年终考核的重要补充，作为年轻干部晋升的重要参考依据。</w:t>
      </w:r>
    </w:p>
    <w:p w:rsidR="007D3ED3" w:rsidRPr="003D6A66" w:rsidRDefault="00545579" w:rsidP="003D6A66">
      <w:pPr>
        <w:spacing w:line="560" w:lineRule="exact"/>
        <w:ind w:leftChars="-50" w:left="-105" w:firstLineChars="200" w:firstLine="640"/>
        <w:rPr>
          <w:rFonts w:ascii="仿宋_GB2312" w:eastAsia="仿宋_GB2312" w:cs="Times New Roman"/>
          <w:sz w:val="32"/>
          <w:szCs w:val="32"/>
        </w:rPr>
      </w:pPr>
      <w:r w:rsidRPr="003D6A66">
        <w:rPr>
          <w:rFonts w:ascii="仿宋_GB2312" w:eastAsia="仿宋_GB2312" w:hAnsi="宋体" w:cs="仿宋_GB2312" w:hint="eastAsia"/>
          <w:kern w:val="0"/>
          <w:sz w:val="32"/>
          <w:szCs w:val="32"/>
        </w:rPr>
        <w:t>平时考核按月填写《工作业绩写实</w:t>
      </w:r>
      <w:r w:rsidR="007D3ED3" w:rsidRPr="003D6A66">
        <w:rPr>
          <w:rFonts w:ascii="仿宋_GB2312" w:eastAsia="仿宋_GB2312" w:hAnsi="宋体" w:cs="仿宋_GB2312" w:hint="eastAsia"/>
          <w:kern w:val="0"/>
          <w:sz w:val="32"/>
          <w:szCs w:val="32"/>
        </w:rPr>
        <w:t>》；专项考核按参与的重大专项活动填写《</w:t>
      </w:r>
      <w:r w:rsidRPr="003D6A66">
        <w:rPr>
          <w:rFonts w:ascii="仿宋_GB2312" w:eastAsia="仿宋_GB2312" w:hAnsi="宋体" w:cs="仿宋_GB2312" w:hint="eastAsia"/>
          <w:kern w:val="0"/>
          <w:sz w:val="32"/>
          <w:szCs w:val="32"/>
        </w:rPr>
        <w:t>承担重要专项任务考核记实表</w:t>
      </w:r>
      <w:r w:rsidR="007D3ED3" w:rsidRPr="003D6A66">
        <w:rPr>
          <w:rFonts w:ascii="仿宋_GB2312" w:eastAsia="仿宋_GB2312" w:hAnsi="宋体" w:cs="仿宋_GB2312" w:hint="eastAsia"/>
          <w:kern w:val="0"/>
          <w:sz w:val="32"/>
          <w:szCs w:val="32"/>
        </w:rPr>
        <w:t>》。其</w:t>
      </w:r>
      <w:r w:rsidR="007D3ED3" w:rsidRPr="003D6A66">
        <w:rPr>
          <w:rFonts w:ascii="仿宋_GB2312" w:eastAsia="仿宋_GB2312" w:hAnsi="宋体" w:cs="仿宋_GB2312" w:hint="eastAsia"/>
          <w:kern w:val="0"/>
          <w:sz w:val="32"/>
          <w:szCs w:val="32"/>
        </w:rPr>
        <w:lastRenderedPageBreak/>
        <w:t>中，对承担重要专项工作任务的情况，如撰写领导讲话、会议文件、调研报告、大型活动组织、对外法学交流、法律咨询服务等，由部门、单位领导</w:t>
      </w:r>
      <w:proofErr w:type="gramStart"/>
      <w:r w:rsidR="007D3ED3" w:rsidRPr="003D6A66">
        <w:rPr>
          <w:rFonts w:ascii="仿宋_GB2312" w:eastAsia="仿宋_GB2312" w:hAnsi="宋体" w:cs="仿宋_GB2312" w:hint="eastAsia"/>
          <w:kern w:val="0"/>
          <w:sz w:val="32"/>
          <w:szCs w:val="32"/>
        </w:rPr>
        <w:t>作出</w:t>
      </w:r>
      <w:proofErr w:type="gramEnd"/>
      <w:r w:rsidR="007D3ED3" w:rsidRPr="003D6A66">
        <w:rPr>
          <w:rFonts w:ascii="仿宋_GB2312" w:eastAsia="仿宋_GB2312" w:hAnsi="宋体" w:cs="仿宋_GB2312" w:hint="eastAsia"/>
          <w:kern w:val="0"/>
          <w:sz w:val="32"/>
          <w:szCs w:val="32"/>
        </w:rPr>
        <w:t>评价。</w:t>
      </w:r>
    </w:p>
    <w:p w:rsidR="007D3ED3" w:rsidRPr="003D6A66" w:rsidRDefault="007D3ED3" w:rsidP="003D6A66">
      <w:pPr>
        <w:spacing w:line="560" w:lineRule="exact"/>
        <w:ind w:leftChars="-50" w:left="-105" w:firstLineChars="200" w:firstLine="640"/>
        <w:rPr>
          <w:rFonts w:ascii="黑体" w:eastAsia="黑体" w:hAnsi="黑体" w:cs="Times New Roman"/>
          <w:sz w:val="32"/>
          <w:szCs w:val="32"/>
        </w:rPr>
      </w:pPr>
      <w:r w:rsidRPr="003D6A66">
        <w:rPr>
          <w:rFonts w:ascii="黑体" w:eastAsia="黑体" w:hAnsi="黑体" w:cs="Times New Roman" w:hint="eastAsia"/>
          <w:sz w:val="32"/>
          <w:szCs w:val="32"/>
        </w:rPr>
        <w:t>三、</w:t>
      </w:r>
      <w:r w:rsidRPr="003D6A66">
        <w:rPr>
          <w:rFonts w:ascii="黑体" w:eastAsia="黑体" w:hAnsi="黑体" w:cs="仿宋_GB2312" w:hint="eastAsia"/>
          <w:bCs/>
          <w:kern w:val="0"/>
          <w:sz w:val="32"/>
          <w:szCs w:val="32"/>
        </w:rPr>
        <w:t>选拔与激励方式</w:t>
      </w:r>
    </w:p>
    <w:p w:rsidR="007D3ED3" w:rsidRPr="003D6A66" w:rsidRDefault="007D3ED3" w:rsidP="003D6A66">
      <w:pPr>
        <w:spacing w:line="560" w:lineRule="exact"/>
        <w:ind w:leftChars="-50" w:left="-105" w:firstLineChars="200" w:firstLine="640"/>
        <w:rPr>
          <w:rFonts w:ascii="仿宋_GB2312" w:eastAsia="仿宋_GB2312" w:cs="Times New Roman"/>
          <w:sz w:val="32"/>
          <w:szCs w:val="32"/>
        </w:rPr>
      </w:pPr>
      <w:r w:rsidRPr="003D6A66">
        <w:rPr>
          <w:rFonts w:ascii="仿宋_GB2312" w:eastAsia="仿宋_GB2312" w:hAnsi="宋体" w:cs="仿宋_GB2312" w:hint="eastAsia"/>
          <w:kern w:val="0"/>
          <w:sz w:val="32"/>
          <w:szCs w:val="32"/>
        </w:rPr>
        <w:t>充分发挥平时考核对年轻干部的激励导向作用，对于在平时考核中表现突出的年轻干部，作为干部选拔任用的重要参考。</w:t>
      </w:r>
      <w:r w:rsidRPr="003D6A66">
        <w:rPr>
          <w:rFonts w:ascii="仿宋_GB2312" w:eastAsia="仿宋_GB2312" w:cs="仿宋_GB2312" w:hint="eastAsia"/>
          <w:kern w:val="0"/>
          <w:sz w:val="32"/>
          <w:szCs w:val="32"/>
        </w:rPr>
        <w:t>对于在平时考核中多次获得优秀、表现特别突出的优秀年轻干部，按照《学会机关和事业单位干部职级核定与职务晋升办法》，可以破格提拔使用。</w:t>
      </w:r>
    </w:p>
    <w:p w:rsidR="007D3ED3" w:rsidRPr="003D6A66" w:rsidRDefault="007D3ED3" w:rsidP="003D6A66">
      <w:pPr>
        <w:spacing w:line="560" w:lineRule="exact"/>
        <w:ind w:leftChars="-50" w:left="-105" w:firstLineChars="200" w:firstLine="640"/>
        <w:rPr>
          <w:rFonts w:ascii="仿宋_GB2312" w:eastAsia="仿宋_GB2312" w:cs="Times New Roman"/>
          <w:sz w:val="32"/>
          <w:szCs w:val="32"/>
        </w:rPr>
      </w:pPr>
      <w:r w:rsidRPr="003D6A66">
        <w:rPr>
          <w:rFonts w:ascii="仿宋_GB2312" w:eastAsia="仿宋_GB2312" w:cs="仿宋_GB2312" w:hint="eastAsia"/>
          <w:kern w:val="0"/>
          <w:sz w:val="32"/>
          <w:szCs w:val="32"/>
        </w:rPr>
        <w:t>适时开展学会“优秀青年干部”评选活动，并积极推荐参与中直机关表彰评选活动。</w:t>
      </w:r>
    </w:p>
    <w:p w:rsidR="007D3ED3" w:rsidRPr="003D6A66" w:rsidRDefault="007D3ED3" w:rsidP="003D6A66">
      <w:pPr>
        <w:spacing w:line="560" w:lineRule="exact"/>
        <w:ind w:leftChars="-50" w:left="-105" w:firstLineChars="200" w:firstLine="640"/>
        <w:rPr>
          <w:rFonts w:ascii="黑体" w:eastAsia="黑体" w:hAnsi="黑体" w:cs="Times New Roman"/>
          <w:sz w:val="32"/>
          <w:szCs w:val="32"/>
        </w:rPr>
      </w:pPr>
      <w:r w:rsidRPr="003D6A66">
        <w:rPr>
          <w:rFonts w:ascii="黑体" w:eastAsia="黑体" w:hAnsi="黑体" w:cs="Times New Roman" w:hint="eastAsia"/>
          <w:sz w:val="32"/>
          <w:szCs w:val="32"/>
        </w:rPr>
        <w:t>四、</w:t>
      </w:r>
      <w:r w:rsidRPr="003D6A66">
        <w:rPr>
          <w:rFonts w:ascii="黑体" w:eastAsia="黑体" w:hAnsi="黑体" w:cs="仿宋_GB2312" w:hint="eastAsia"/>
          <w:bCs/>
          <w:kern w:val="0"/>
          <w:sz w:val="32"/>
          <w:szCs w:val="32"/>
        </w:rPr>
        <w:t>组织实施</w:t>
      </w:r>
    </w:p>
    <w:p w:rsidR="007D3ED3" w:rsidRPr="003D6A66" w:rsidRDefault="007D3ED3" w:rsidP="003D6A66">
      <w:pPr>
        <w:spacing w:line="560" w:lineRule="exact"/>
        <w:ind w:leftChars="-50" w:left="-105" w:firstLineChars="200" w:firstLine="640"/>
        <w:rPr>
          <w:rFonts w:ascii="仿宋_GB2312" w:eastAsia="仿宋_GB2312" w:cs="Times New Roman"/>
          <w:sz w:val="32"/>
          <w:szCs w:val="32"/>
        </w:rPr>
      </w:pPr>
      <w:r w:rsidRPr="003D6A66">
        <w:rPr>
          <w:rFonts w:ascii="仿宋_GB2312" w:eastAsia="仿宋_GB2312" w:cs="仿宋_GB2312" w:hint="eastAsia"/>
          <w:kern w:val="0"/>
          <w:sz w:val="32"/>
          <w:szCs w:val="32"/>
        </w:rPr>
        <w:t>培养选拔优秀年轻干部，加强对年轻干部的平时考核与管理，既是一项长期的战略任务，也是当务之急。机关各部室、各事业单位要充分认识教育培养年轻干部对进一步加强干部队伍建设、推动法学会事业发展的重要意义，切实加强领导，确保年轻干部平时考核与管理工作见真功实效，推进培养选拔优秀</w:t>
      </w:r>
      <w:r w:rsidRPr="003D6A66">
        <w:rPr>
          <w:rFonts w:ascii="仿宋_GB2312" w:eastAsia="仿宋_GB2312" w:hAnsi="宋体" w:cs="仿宋_GB2312" w:hint="eastAsia"/>
          <w:kern w:val="0"/>
          <w:sz w:val="32"/>
          <w:szCs w:val="32"/>
        </w:rPr>
        <w:t>年轻干部工作顺利实施。</w:t>
      </w:r>
    </w:p>
    <w:p w:rsidR="003D6A66" w:rsidRPr="003D6A66" w:rsidRDefault="007D3ED3" w:rsidP="007D3ED3">
      <w:pPr>
        <w:spacing w:line="560" w:lineRule="exact"/>
        <w:rPr>
          <w:rFonts w:ascii="仿宋_GB2312" w:eastAsia="仿宋_GB2312" w:cs="Times New Roman" w:hint="eastAsia"/>
          <w:sz w:val="32"/>
          <w:szCs w:val="32"/>
        </w:rPr>
      </w:pPr>
      <w:r w:rsidRPr="003D6A66">
        <w:rPr>
          <w:rFonts w:ascii="仿宋_GB2312" w:eastAsia="仿宋_GB2312" w:cs="Times New Roman" w:hint="eastAsia"/>
          <w:sz w:val="32"/>
          <w:szCs w:val="32"/>
        </w:rPr>
        <w:t xml:space="preserve">  </w:t>
      </w:r>
    </w:p>
    <w:p w:rsidR="007D3ED3" w:rsidRPr="003D6A66" w:rsidRDefault="007D3ED3" w:rsidP="003D6A66">
      <w:pPr>
        <w:spacing w:line="560" w:lineRule="exact"/>
        <w:ind w:firstLineChars="100" w:firstLine="320"/>
        <w:rPr>
          <w:rFonts w:ascii="仿宋_GB2312" w:eastAsia="仿宋_GB2312" w:hAnsi="宋体" w:cs="仿宋_GB2312"/>
          <w:kern w:val="0"/>
          <w:sz w:val="32"/>
          <w:szCs w:val="32"/>
        </w:rPr>
      </w:pPr>
      <w:r w:rsidRPr="003D6A66">
        <w:rPr>
          <w:rFonts w:ascii="仿宋_GB2312" w:eastAsia="仿宋_GB2312" w:cs="Times New Roman" w:hint="eastAsia"/>
          <w:sz w:val="32"/>
          <w:szCs w:val="32"/>
        </w:rPr>
        <w:t xml:space="preserve"> </w:t>
      </w:r>
      <w:r w:rsidRPr="003D6A66">
        <w:rPr>
          <w:rFonts w:ascii="仿宋_GB2312" w:eastAsia="仿宋_GB2312" w:hAnsi="宋体" w:cs="仿宋_GB2312" w:hint="eastAsia"/>
          <w:kern w:val="0"/>
          <w:sz w:val="32"/>
          <w:szCs w:val="32"/>
        </w:rPr>
        <w:t>附：1、《</w:t>
      </w:r>
      <w:r w:rsidR="00545579" w:rsidRPr="003D6A66">
        <w:rPr>
          <w:rFonts w:ascii="仿宋_GB2312" w:eastAsia="仿宋_GB2312" w:hAnsi="宋体" w:cs="仿宋_GB2312" w:hint="eastAsia"/>
          <w:kern w:val="0"/>
          <w:sz w:val="32"/>
          <w:szCs w:val="32"/>
        </w:rPr>
        <w:t>工作业绩写实</w:t>
      </w:r>
      <w:r w:rsidRPr="003D6A66">
        <w:rPr>
          <w:rFonts w:ascii="仿宋_GB2312" w:eastAsia="仿宋_GB2312" w:hAnsi="宋体" w:cs="仿宋_GB2312" w:hint="eastAsia"/>
          <w:kern w:val="0"/>
          <w:sz w:val="32"/>
          <w:szCs w:val="32"/>
        </w:rPr>
        <w:t>》</w:t>
      </w:r>
      <w:r w:rsidR="00545579" w:rsidRPr="003D6A66">
        <w:rPr>
          <w:rFonts w:ascii="仿宋_GB2312" w:eastAsia="仿宋_GB2312" w:hAnsi="宋体" w:cs="仿宋_GB2312" w:hint="eastAsia"/>
          <w:kern w:val="0"/>
          <w:sz w:val="32"/>
          <w:szCs w:val="32"/>
        </w:rPr>
        <w:t>月报</w:t>
      </w:r>
      <w:r w:rsidRPr="003D6A66">
        <w:rPr>
          <w:rFonts w:ascii="仿宋_GB2312" w:eastAsia="仿宋_GB2312" w:hAnsi="宋体" w:cs="仿宋_GB2312" w:hint="eastAsia"/>
          <w:kern w:val="0"/>
          <w:sz w:val="32"/>
          <w:szCs w:val="32"/>
        </w:rPr>
        <w:t>；</w:t>
      </w:r>
    </w:p>
    <w:p w:rsidR="007D3ED3" w:rsidRPr="003D6A66" w:rsidRDefault="007D3ED3" w:rsidP="003D6A66">
      <w:pPr>
        <w:spacing w:line="560" w:lineRule="exact"/>
        <w:ind w:leftChars="-50" w:left="-105" w:firstLineChars="400" w:firstLine="1280"/>
        <w:rPr>
          <w:rFonts w:ascii="仿宋_GB2312" w:eastAsia="仿宋_GB2312" w:cs="Times New Roman"/>
          <w:sz w:val="32"/>
          <w:szCs w:val="32"/>
        </w:rPr>
      </w:pPr>
      <w:r w:rsidRPr="003D6A66">
        <w:rPr>
          <w:rFonts w:ascii="仿宋_GB2312" w:eastAsia="仿宋_GB2312" w:hAnsi="宋体" w:cs="仿宋_GB2312" w:hint="eastAsia"/>
          <w:kern w:val="0"/>
          <w:sz w:val="32"/>
          <w:szCs w:val="32"/>
        </w:rPr>
        <w:t>2、《承担重要专项任务考核记实表》。</w:t>
      </w:r>
    </w:p>
    <w:p w:rsidR="007D3ED3" w:rsidRDefault="007D3ED3" w:rsidP="007D3ED3">
      <w:pPr>
        <w:spacing w:line="560" w:lineRule="exact"/>
        <w:ind w:leftChars="-50" w:left="-105"/>
        <w:rPr>
          <w:b/>
        </w:rPr>
      </w:pPr>
    </w:p>
    <w:p w:rsidR="007D3ED3" w:rsidRDefault="007D3ED3" w:rsidP="007D3ED3">
      <w:pPr>
        <w:spacing w:line="560" w:lineRule="exact"/>
        <w:ind w:leftChars="-50" w:left="-105"/>
        <w:rPr>
          <w:b/>
        </w:rPr>
      </w:pPr>
    </w:p>
    <w:p w:rsidR="003D6A66" w:rsidRDefault="003D6A66" w:rsidP="007D3ED3">
      <w:pPr>
        <w:spacing w:line="560" w:lineRule="exact"/>
        <w:ind w:leftChars="-50" w:left="-105"/>
        <w:rPr>
          <w:b/>
        </w:rPr>
      </w:pPr>
    </w:p>
    <w:p w:rsidR="007D3ED3" w:rsidRPr="003D6A66" w:rsidRDefault="007D3ED3" w:rsidP="007D3ED3">
      <w:pPr>
        <w:jc w:val="center"/>
        <w:rPr>
          <w:rFonts w:asciiTheme="majorEastAsia" w:eastAsiaTheme="majorEastAsia" w:hAnsiTheme="majorEastAsia"/>
          <w:b/>
          <w:sz w:val="44"/>
          <w:szCs w:val="44"/>
        </w:rPr>
      </w:pPr>
      <w:r>
        <w:rPr>
          <w:rFonts w:eastAsia="黑体"/>
          <w:sz w:val="40"/>
        </w:rPr>
        <w:lastRenderedPageBreak/>
        <w:t xml:space="preserve">    </w:t>
      </w:r>
      <w:r w:rsidRPr="003D6A66">
        <w:rPr>
          <w:rFonts w:asciiTheme="majorEastAsia" w:eastAsiaTheme="majorEastAsia" w:hAnsiTheme="majorEastAsia"/>
          <w:b/>
          <w:sz w:val="44"/>
          <w:szCs w:val="44"/>
        </w:rPr>
        <w:t xml:space="preserve">  </w:t>
      </w:r>
      <w:r w:rsidRPr="003D6A66">
        <w:rPr>
          <w:rFonts w:asciiTheme="majorEastAsia" w:eastAsiaTheme="majorEastAsia" w:hAnsiTheme="majorEastAsia" w:hint="eastAsia"/>
          <w:b/>
          <w:sz w:val="44"/>
          <w:szCs w:val="44"/>
        </w:rPr>
        <w:t>年</w:t>
      </w:r>
      <w:r w:rsidRPr="003D6A66">
        <w:rPr>
          <w:rFonts w:asciiTheme="majorEastAsia" w:eastAsiaTheme="majorEastAsia" w:hAnsiTheme="majorEastAsia"/>
          <w:b/>
          <w:sz w:val="44"/>
          <w:szCs w:val="44"/>
        </w:rPr>
        <w:t xml:space="preserve">  </w:t>
      </w:r>
      <w:r w:rsidRPr="003D6A66">
        <w:rPr>
          <w:rFonts w:asciiTheme="majorEastAsia" w:eastAsiaTheme="majorEastAsia" w:hAnsiTheme="majorEastAsia" w:hint="eastAsia"/>
          <w:b/>
          <w:sz w:val="44"/>
          <w:szCs w:val="44"/>
        </w:rPr>
        <w:t>月工作业绩写实</w:t>
      </w:r>
    </w:p>
    <w:p w:rsidR="007D3ED3" w:rsidRDefault="007D3ED3" w:rsidP="007D3ED3">
      <w:pPr>
        <w:ind w:firstLineChars="200" w:firstLine="560"/>
        <w:rPr>
          <w:sz w:val="28"/>
        </w:rPr>
      </w:pPr>
      <w:r>
        <w:rPr>
          <w:rFonts w:hint="eastAsia"/>
          <w:sz w:val="28"/>
        </w:rPr>
        <w:t>部门：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1654"/>
        <w:gridCol w:w="945"/>
        <w:gridCol w:w="2133"/>
        <w:gridCol w:w="2639"/>
      </w:tblGrid>
      <w:tr w:rsidR="007D3ED3" w:rsidTr="007D3ED3">
        <w:trPr>
          <w:cantSplit/>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7D3ED3" w:rsidRDefault="007D3ED3">
            <w:pPr>
              <w:snapToGrid w:val="0"/>
              <w:spacing w:line="300" w:lineRule="auto"/>
              <w:jc w:val="center"/>
              <w:rPr>
                <w:sz w:val="28"/>
              </w:rPr>
            </w:pPr>
            <w:r>
              <w:rPr>
                <w:rFonts w:hint="eastAsia"/>
                <w:sz w:val="28"/>
              </w:rPr>
              <w:t>姓</w:t>
            </w:r>
            <w:r>
              <w:rPr>
                <w:sz w:val="28"/>
              </w:rPr>
              <w:t xml:space="preserve">  </w:t>
            </w:r>
            <w:r>
              <w:rPr>
                <w:rFonts w:hint="eastAsia"/>
                <w:sz w:val="28"/>
              </w:rPr>
              <w:t>名</w:t>
            </w:r>
          </w:p>
        </w:tc>
        <w:tc>
          <w:tcPr>
            <w:tcW w:w="1654" w:type="dxa"/>
            <w:tcBorders>
              <w:top w:val="single" w:sz="4" w:space="0" w:color="auto"/>
              <w:left w:val="single" w:sz="4" w:space="0" w:color="auto"/>
              <w:bottom w:val="single" w:sz="4" w:space="0" w:color="auto"/>
              <w:right w:val="single" w:sz="4" w:space="0" w:color="auto"/>
            </w:tcBorders>
            <w:vAlign w:val="center"/>
          </w:tcPr>
          <w:p w:rsidR="007D3ED3" w:rsidRDefault="007D3ED3">
            <w:pPr>
              <w:snapToGrid w:val="0"/>
              <w:spacing w:line="300" w:lineRule="auto"/>
              <w:jc w:val="center"/>
              <w:rPr>
                <w:sz w:val="28"/>
              </w:rPr>
            </w:pPr>
          </w:p>
        </w:tc>
        <w:tc>
          <w:tcPr>
            <w:tcW w:w="945" w:type="dxa"/>
            <w:vMerge w:val="restart"/>
            <w:tcBorders>
              <w:top w:val="single" w:sz="4" w:space="0" w:color="auto"/>
              <w:left w:val="single" w:sz="4" w:space="0" w:color="auto"/>
              <w:bottom w:val="single" w:sz="4" w:space="0" w:color="auto"/>
              <w:right w:val="single" w:sz="4" w:space="0" w:color="auto"/>
            </w:tcBorders>
            <w:vAlign w:val="center"/>
            <w:hideMark/>
          </w:tcPr>
          <w:p w:rsidR="007D3ED3" w:rsidRDefault="007D3ED3">
            <w:pPr>
              <w:snapToGrid w:val="0"/>
              <w:spacing w:line="300" w:lineRule="auto"/>
              <w:jc w:val="center"/>
              <w:rPr>
                <w:sz w:val="28"/>
              </w:rPr>
            </w:pPr>
            <w:r>
              <w:rPr>
                <w:rFonts w:hint="eastAsia"/>
                <w:sz w:val="28"/>
              </w:rPr>
              <w:t>出</w:t>
            </w:r>
            <w:r>
              <w:rPr>
                <w:sz w:val="28"/>
              </w:rPr>
              <w:t xml:space="preserve"> </w:t>
            </w:r>
            <w:r>
              <w:rPr>
                <w:rFonts w:hint="eastAsia"/>
                <w:sz w:val="28"/>
              </w:rPr>
              <w:t>勤</w:t>
            </w:r>
          </w:p>
          <w:p w:rsidR="007D3ED3" w:rsidRDefault="007D3ED3">
            <w:pPr>
              <w:snapToGrid w:val="0"/>
              <w:spacing w:line="300" w:lineRule="auto"/>
              <w:jc w:val="center"/>
              <w:rPr>
                <w:sz w:val="28"/>
              </w:rPr>
            </w:pPr>
            <w:r>
              <w:rPr>
                <w:rFonts w:hint="eastAsia"/>
                <w:sz w:val="28"/>
              </w:rPr>
              <w:t>情</w:t>
            </w:r>
            <w:r>
              <w:rPr>
                <w:sz w:val="28"/>
              </w:rPr>
              <w:t xml:space="preserve"> </w:t>
            </w:r>
            <w:proofErr w:type="gramStart"/>
            <w:r>
              <w:rPr>
                <w:rFonts w:hint="eastAsia"/>
                <w:sz w:val="28"/>
              </w:rPr>
              <w:t>况</w:t>
            </w:r>
            <w:proofErr w:type="gramEnd"/>
          </w:p>
        </w:tc>
        <w:tc>
          <w:tcPr>
            <w:tcW w:w="2133" w:type="dxa"/>
            <w:tcBorders>
              <w:top w:val="single" w:sz="4" w:space="0" w:color="auto"/>
              <w:left w:val="single" w:sz="4" w:space="0" w:color="auto"/>
              <w:bottom w:val="single" w:sz="4" w:space="0" w:color="auto"/>
              <w:right w:val="single" w:sz="4" w:space="0" w:color="auto"/>
            </w:tcBorders>
            <w:vAlign w:val="center"/>
            <w:hideMark/>
          </w:tcPr>
          <w:p w:rsidR="007D3ED3" w:rsidRDefault="007D3ED3">
            <w:pPr>
              <w:snapToGrid w:val="0"/>
              <w:spacing w:line="300" w:lineRule="auto"/>
              <w:jc w:val="center"/>
              <w:rPr>
                <w:sz w:val="28"/>
              </w:rPr>
            </w:pPr>
            <w:r>
              <w:rPr>
                <w:rFonts w:hint="eastAsia"/>
                <w:sz w:val="28"/>
              </w:rPr>
              <w:t>累计病假天数</w:t>
            </w:r>
          </w:p>
        </w:tc>
        <w:tc>
          <w:tcPr>
            <w:tcW w:w="2639" w:type="dxa"/>
            <w:tcBorders>
              <w:top w:val="single" w:sz="4" w:space="0" w:color="auto"/>
              <w:left w:val="single" w:sz="4" w:space="0" w:color="auto"/>
              <w:bottom w:val="single" w:sz="4" w:space="0" w:color="auto"/>
              <w:right w:val="single" w:sz="4" w:space="0" w:color="auto"/>
            </w:tcBorders>
            <w:vAlign w:val="center"/>
          </w:tcPr>
          <w:p w:rsidR="007D3ED3" w:rsidRDefault="007D3ED3">
            <w:pPr>
              <w:snapToGrid w:val="0"/>
              <w:spacing w:line="300" w:lineRule="auto"/>
              <w:jc w:val="center"/>
              <w:rPr>
                <w:sz w:val="28"/>
              </w:rPr>
            </w:pPr>
          </w:p>
        </w:tc>
      </w:tr>
      <w:tr w:rsidR="007D3ED3" w:rsidTr="007D3ED3">
        <w:trPr>
          <w:cantSplit/>
          <w:jc w:val="center"/>
        </w:trPr>
        <w:tc>
          <w:tcPr>
            <w:tcW w:w="1424" w:type="dxa"/>
            <w:vMerge w:val="restart"/>
            <w:tcBorders>
              <w:top w:val="single" w:sz="4" w:space="0" w:color="auto"/>
              <w:left w:val="single" w:sz="4" w:space="0" w:color="auto"/>
              <w:bottom w:val="single" w:sz="4" w:space="0" w:color="auto"/>
              <w:right w:val="single" w:sz="4" w:space="0" w:color="auto"/>
            </w:tcBorders>
            <w:vAlign w:val="center"/>
            <w:hideMark/>
          </w:tcPr>
          <w:p w:rsidR="007D3ED3" w:rsidRDefault="007D3ED3">
            <w:pPr>
              <w:snapToGrid w:val="0"/>
              <w:spacing w:line="300" w:lineRule="auto"/>
              <w:jc w:val="center"/>
              <w:rPr>
                <w:sz w:val="28"/>
              </w:rPr>
            </w:pPr>
            <w:r>
              <w:rPr>
                <w:rFonts w:hint="eastAsia"/>
                <w:sz w:val="28"/>
              </w:rPr>
              <w:t>所</w:t>
            </w:r>
            <w:r>
              <w:rPr>
                <w:sz w:val="28"/>
              </w:rPr>
              <w:t xml:space="preserve">  </w:t>
            </w:r>
            <w:r>
              <w:rPr>
                <w:rFonts w:hint="eastAsia"/>
                <w:sz w:val="28"/>
              </w:rPr>
              <w:t>在</w:t>
            </w:r>
          </w:p>
          <w:p w:rsidR="007D3ED3" w:rsidRDefault="007D3ED3">
            <w:pPr>
              <w:snapToGrid w:val="0"/>
              <w:spacing w:line="300" w:lineRule="auto"/>
              <w:jc w:val="center"/>
              <w:rPr>
                <w:sz w:val="28"/>
              </w:rPr>
            </w:pPr>
            <w:r>
              <w:rPr>
                <w:rFonts w:hint="eastAsia"/>
                <w:sz w:val="28"/>
              </w:rPr>
              <w:t>处</w:t>
            </w:r>
            <w:r>
              <w:rPr>
                <w:sz w:val="28"/>
              </w:rPr>
              <w:t xml:space="preserve">  </w:t>
            </w:r>
            <w:r>
              <w:rPr>
                <w:rFonts w:hint="eastAsia"/>
                <w:sz w:val="28"/>
              </w:rPr>
              <w:t>室</w:t>
            </w:r>
          </w:p>
        </w:tc>
        <w:tc>
          <w:tcPr>
            <w:tcW w:w="1654" w:type="dxa"/>
            <w:vMerge w:val="restart"/>
            <w:tcBorders>
              <w:top w:val="single" w:sz="4" w:space="0" w:color="auto"/>
              <w:left w:val="single" w:sz="4" w:space="0" w:color="auto"/>
              <w:bottom w:val="single" w:sz="4" w:space="0" w:color="auto"/>
              <w:right w:val="single" w:sz="4" w:space="0" w:color="auto"/>
            </w:tcBorders>
            <w:vAlign w:val="center"/>
          </w:tcPr>
          <w:p w:rsidR="007D3ED3" w:rsidRDefault="007D3ED3">
            <w:pPr>
              <w:snapToGrid w:val="0"/>
              <w:spacing w:line="300" w:lineRule="auto"/>
              <w:jc w:val="center"/>
              <w:rPr>
                <w:sz w:val="28"/>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7D3ED3" w:rsidRDefault="007D3ED3">
            <w:pPr>
              <w:widowControl/>
              <w:jc w:val="left"/>
              <w:rPr>
                <w:sz w:val="28"/>
              </w:rPr>
            </w:pPr>
          </w:p>
        </w:tc>
        <w:tc>
          <w:tcPr>
            <w:tcW w:w="2133" w:type="dxa"/>
            <w:tcBorders>
              <w:top w:val="single" w:sz="4" w:space="0" w:color="auto"/>
              <w:left w:val="single" w:sz="4" w:space="0" w:color="auto"/>
              <w:bottom w:val="single" w:sz="4" w:space="0" w:color="auto"/>
              <w:right w:val="single" w:sz="4" w:space="0" w:color="auto"/>
            </w:tcBorders>
            <w:vAlign w:val="center"/>
            <w:hideMark/>
          </w:tcPr>
          <w:p w:rsidR="007D3ED3" w:rsidRDefault="007D3ED3">
            <w:pPr>
              <w:snapToGrid w:val="0"/>
              <w:spacing w:line="300" w:lineRule="auto"/>
              <w:jc w:val="center"/>
              <w:rPr>
                <w:sz w:val="28"/>
              </w:rPr>
            </w:pPr>
            <w:r>
              <w:rPr>
                <w:rFonts w:hint="eastAsia"/>
                <w:sz w:val="28"/>
              </w:rPr>
              <w:t>累计事假天数</w:t>
            </w:r>
          </w:p>
        </w:tc>
        <w:tc>
          <w:tcPr>
            <w:tcW w:w="2637" w:type="dxa"/>
            <w:tcBorders>
              <w:top w:val="single" w:sz="4" w:space="0" w:color="auto"/>
              <w:left w:val="single" w:sz="4" w:space="0" w:color="auto"/>
              <w:bottom w:val="single" w:sz="4" w:space="0" w:color="auto"/>
              <w:right w:val="single" w:sz="4" w:space="0" w:color="auto"/>
            </w:tcBorders>
            <w:vAlign w:val="center"/>
          </w:tcPr>
          <w:p w:rsidR="007D3ED3" w:rsidRDefault="007D3ED3">
            <w:pPr>
              <w:snapToGrid w:val="0"/>
              <w:spacing w:line="300" w:lineRule="auto"/>
              <w:jc w:val="center"/>
              <w:rPr>
                <w:sz w:val="28"/>
              </w:rPr>
            </w:pPr>
          </w:p>
        </w:tc>
      </w:tr>
      <w:tr w:rsidR="007D3ED3" w:rsidTr="007D3ED3">
        <w:trPr>
          <w:cantSplit/>
          <w:trHeight w:val="458"/>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rsidR="007D3ED3" w:rsidRDefault="007D3ED3">
            <w:pPr>
              <w:widowControl/>
              <w:jc w:val="left"/>
              <w:rPr>
                <w:sz w:val="28"/>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7D3ED3" w:rsidRDefault="007D3ED3">
            <w:pPr>
              <w:widowControl/>
              <w:jc w:val="left"/>
              <w:rPr>
                <w:sz w:val="28"/>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7D3ED3" w:rsidRDefault="007D3ED3">
            <w:pPr>
              <w:widowControl/>
              <w:jc w:val="left"/>
              <w:rPr>
                <w:sz w:val="28"/>
              </w:rPr>
            </w:pPr>
          </w:p>
        </w:tc>
        <w:tc>
          <w:tcPr>
            <w:tcW w:w="2133" w:type="dxa"/>
            <w:tcBorders>
              <w:top w:val="single" w:sz="4" w:space="0" w:color="auto"/>
              <w:left w:val="single" w:sz="4" w:space="0" w:color="auto"/>
              <w:bottom w:val="single" w:sz="4" w:space="0" w:color="auto"/>
              <w:right w:val="single" w:sz="4" w:space="0" w:color="auto"/>
            </w:tcBorders>
            <w:vAlign w:val="center"/>
            <w:hideMark/>
          </w:tcPr>
          <w:p w:rsidR="007D3ED3" w:rsidRDefault="007D3ED3">
            <w:pPr>
              <w:snapToGrid w:val="0"/>
              <w:spacing w:line="300" w:lineRule="auto"/>
              <w:jc w:val="center"/>
              <w:rPr>
                <w:sz w:val="28"/>
              </w:rPr>
            </w:pPr>
            <w:r>
              <w:rPr>
                <w:rFonts w:hint="eastAsia"/>
                <w:sz w:val="28"/>
              </w:rPr>
              <w:t>累计旷工天数</w:t>
            </w:r>
          </w:p>
        </w:tc>
        <w:tc>
          <w:tcPr>
            <w:tcW w:w="2639" w:type="dxa"/>
            <w:tcBorders>
              <w:top w:val="single" w:sz="4" w:space="0" w:color="auto"/>
              <w:left w:val="single" w:sz="4" w:space="0" w:color="auto"/>
              <w:bottom w:val="single" w:sz="4" w:space="0" w:color="auto"/>
              <w:right w:val="single" w:sz="4" w:space="0" w:color="auto"/>
            </w:tcBorders>
            <w:vAlign w:val="center"/>
          </w:tcPr>
          <w:p w:rsidR="007D3ED3" w:rsidRDefault="007D3ED3">
            <w:pPr>
              <w:snapToGrid w:val="0"/>
              <w:spacing w:line="300" w:lineRule="auto"/>
              <w:jc w:val="center"/>
              <w:rPr>
                <w:sz w:val="28"/>
              </w:rPr>
            </w:pPr>
          </w:p>
        </w:tc>
      </w:tr>
      <w:tr w:rsidR="007D3ED3" w:rsidTr="007D3ED3">
        <w:trPr>
          <w:cantSplit/>
          <w:trHeight w:val="539"/>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7D3ED3" w:rsidRDefault="007D3ED3">
            <w:pPr>
              <w:snapToGrid w:val="0"/>
              <w:spacing w:line="300" w:lineRule="auto"/>
              <w:jc w:val="center"/>
              <w:rPr>
                <w:sz w:val="28"/>
              </w:rPr>
            </w:pPr>
            <w:r>
              <w:rPr>
                <w:rFonts w:hint="eastAsia"/>
                <w:sz w:val="28"/>
              </w:rPr>
              <w:t>职</w:t>
            </w:r>
            <w:r>
              <w:rPr>
                <w:sz w:val="28"/>
              </w:rPr>
              <w:t xml:space="preserve">  </w:t>
            </w:r>
            <w:proofErr w:type="gramStart"/>
            <w:r>
              <w:rPr>
                <w:rFonts w:hint="eastAsia"/>
                <w:sz w:val="28"/>
              </w:rPr>
              <w:t>务</w:t>
            </w:r>
            <w:proofErr w:type="gramEnd"/>
          </w:p>
        </w:tc>
        <w:tc>
          <w:tcPr>
            <w:tcW w:w="1654" w:type="dxa"/>
            <w:tcBorders>
              <w:top w:val="single" w:sz="4" w:space="0" w:color="auto"/>
              <w:left w:val="single" w:sz="4" w:space="0" w:color="auto"/>
              <w:bottom w:val="single" w:sz="4" w:space="0" w:color="auto"/>
              <w:right w:val="single" w:sz="4" w:space="0" w:color="auto"/>
            </w:tcBorders>
            <w:vAlign w:val="center"/>
          </w:tcPr>
          <w:p w:rsidR="007D3ED3" w:rsidRDefault="007D3ED3">
            <w:pPr>
              <w:snapToGrid w:val="0"/>
              <w:spacing w:line="300" w:lineRule="auto"/>
              <w:jc w:val="center"/>
              <w:rPr>
                <w:sz w:val="28"/>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7D3ED3" w:rsidRDefault="007D3ED3">
            <w:pPr>
              <w:widowControl/>
              <w:jc w:val="left"/>
              <w:rPr>
                <w:sz w:val="28"/>
              </w:rPr>
            </w:pPr>
          </w:p>
        </w:tc>
        <w:tc>
          <w:tcPr>
            <w:tcW w:w="2133" w:type="dxa"/>
            <w:tcBorders>
              <w:top w:val="single" w:sz="4" w:space="0" w:color="auto"/>
              <w:left w:val="single" w:sz="4" w:space="0" w:color="auto"/>
              <w:bottom w:val="single" w:sz="4" w:space="0" w:color="auto"/>
              <w:right w:val="single" w:sz="4" w:space="0" w:color="auto"/>
            </w:tcBorders>
            <w:vAlign w:val="center"/>
            <w:hideMark/>
          </w:tcPr>
          <w:p w:rsidR="007D3ED3" w:rsidRDefault="007D3ED3">
            <w:pPr>
              <w:snapToGrid w:val="0"/>
              <w:spacing w:line="300" w:lineRule="auto"/>
              <w:jc w:val="center"/>
              <w:rPr>
                <w:sz w:val="28"/>
              </w:rPr>
            </w:pPr>
            <w:r>
              <w:rPr>
                <w:rFonts w:hint="eastAsia"/>
                <w:sz w:val="28"/>
              </w:rPr>
              <w:t>迟到早退次数</w:t>
            </w:r>
          </w:p>
        </w:tc>
        <w:tc>
          <w:tcPr>
            <w:tcW w:w="2637" w:type="dxa"/>
            <w:tcBorders>
              <w:top w:val="single" w:sz="4" w:space="0" w:color="auto"/>
              <w:left w:val="single" w:sz="4" w:space="0" w:color="auto"/>
              <w:bottom w:val="single" w:sz="4" w:space="0" w:color="auto"/>
              <w:right w:val="single" w:sz="4" w:space="0" w:color="auto"/>
            </w:tcBorders>
            <w:vAlign w:val="center"/>
          </w:tcPr>
          <w:p w:rsidR="007D3ED3" w:rsidRDefault="007D3ED3">
            <w:pPr>
              <w:snapToGrid w:val="0"/>
              <w:spacing w:line="300" w:lineRule="auto"/>
              <w:jc w:val="center"/>
              <w:rPr>
                <w:sz w:val="28"/>
              </w:rPr>
            </w:pPr>
          </w:p>
        </w:tc>
      </w:tr>
      <w:tr w:rsidR="007D3ED3" w:rsidTr="007D3ED3">
        <w:trPr>
          <w:cantSplit/>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7D3ED3" w:rsidRDefault="007D3ED3">
            <w:pPr>
              <w:snapToGrid w:val="0"/>
              <w:spacing w:line="300" w:lineRule="auto"/>
              <w:jc w:val="center"/>
              <w:rPr>
                <w:sz w:val="28"/>
              </w:rPr>
            </w:pPr>
            <w:r>
              <w:rPr>
                <w:rFonts w:hint="eastAsia"/>
                <w:sz w:val="28"/>
              </w:rPr>
              <w:t>起止时间</w:t>
            </w:r>
          </w:p>
        </w:tc>
        <w:tc>
          <w:tcPr>
            <w:tcW w:w="7371" w:type="dxa"/>
            <w:gridSpan w:val="4"/>
            <w:tcBorders>
              <w:top w:val="single" w:sz="4" w:space="0" w:color="auto"/>
              <w:left w:val="single" w:sz="4" w:space="0" w:color="auto"/>
              <w:bottom w:val="single" w:sz="4" w:space="0" w:color="auto"/>
              <w:right w:val="single" w:sz="4" w:space="0" w:color="auto"/>
            </w:tcBorders>
            <w:vAlign w:val="center"/>
            <w:hideMark/>
          </w:tcPr>
          <w:p w:rsidR="007D3ED3" w:rsidRDefault="007D3ED3">
            <w:pPr>
              <w:snapToGrid w:val="0"/>
              <w:spacing w:line="300" w:lineRule="auto"/>
              <w:jc w:val="center"/>
              <w:rPr>
                <w:sz w:val="28"/>
              </w:rPr>
            </w:pPr>
            <w:r>
              <w:rPr>
                <w:rFonts w:hint="eastAsia"/>
                <w:sz w:val="28"/>
              </w:rPr>
              <w:t>工</w:t>
            </w:r>
            <w:r>
              <w:rPr>
                <w:sz w:val="28"/>
              </w:rPr>
              <w:t xml:space="preserve">   </w:t>
            </w:r>
            <w:r>
              <w:rPr>
                <w:rFonts w:hint="eastAsia"/>
                <w:sz w:val="28"/>
              </w:rPr>
              <w:t>作</w:t>
            </w:r>
            <w:r>
              <w:rPr>
                <w:sz w:val="28"/>
              </w:rPr>
              <w:t xml:space="preserve">   </w:t>
            </w:r>
            <w:r>
              <w:rPr>
                <w:rFonts w:hint="eastAsia"/>
                <w:sz w:val="28"/>
              </w:rPr>
              <w:t>业</w:t>
            </w:r>
            <w:r>
              <w:rPr>
                <w:sz w:val="28"/>
              </w:rPr>
              <w:t xml:space="preserve">   </w:t>
            </w:r>
            <w:r>
              <w:rPr>
                <w:rFonts w:hint="eastAsia"/>
                <w:sz w:val="28"/>
              </w:rPr>
              <w:t>绩</w:t>
            </w:r>
          </w:p>
        </w:tc>
      </w:tr>
      <w:tr w:rsidR="007D3ED3" w:rsidTr="007D3ED3">
        <w:trPr>
          <w:cantSplit/>
          <w:trHeight w:val="9913"/>
          <w:jc w:val="center"/>
        </w:trPr>
        <w:tc>
          <w:tcPr>
            <w:tcW w:w="1424" w:type="dxa"/>
            <w:tcBorders>
              <w:top w:val="single" w:sz="4" w:space="0" w:color="auto"/>
              <w:left w:val="single" w:sz="4" w:space="0" w:color="auto"/>
              <w:bottom w:val="single" w:sz="4" w:space="0" w:color="auto"/>
              <w:right w:val="single" w:sz="4" w:space="0" w:color="auto"/>
            </w:tcBorders>
            <w:vAlign w:val="center"/>
          </w:tcPr>
          <w:p w:rsidR="007D3ED3" w:rsidRDefault="007D3ED3">
            <w:pPr>
              <w:snapToGrid w:val="0"/>
              <w:jc w:val="center"/>
              <w:rPr>
                <w:sz w:val="32"/>
              </w:rPr>
            </w:pPr>
          </w:p>
        </w:tc>
        <w:tc>
          <w:tcPr>
            <w:tcW w:w="7371" w:type="dxa"/>
            <w:gridSpan w:val="4"/>
            <w:tcBorders>
              <w:top w:val="single" w:sz="4" w:space="0" w:color="auto"/>
              <w:left w:val="single" w:sz="4" w:space="0" w:color="auto"/>
              <w:bottom w:val="single" w:sz="4" w:space="0" w:color="auto"/>
              <w:right w:val="single" w:sz="4" w:space="0" w:color="auto"/>
            </w:tcBorders>
            <w:vAlign w:val="bottom"/>
          </w:tcPr>
          <w:p w:rsidR="007D3ED3" w:rsidRDefault="007D3ED3">
            <w:pPr>
              <w:snapToGrid w:val="0"/>
              <w:rPr>
                <w:sz w:val="32"/>
              </w:rPr>
            </w:pPr>
          </w:p>
        </w:tc>
      </w:tr>
    </w:tbl>
    <w:p w:rsidR="007D3ED3" w:rsidRDefault="007D3ED3" w:rsidP="007D3ED3">
      <w:pPr>
        <w:jc w:val="center"/>
        <w:rPr>
          <w:rFonts w:eastAsia="黑体"/>
          <w:sz w:val="28"/>
        </w:rPr>
      </w:pPr>
      <w:r>
        <w:rPr>
          <w:rFonts w:eastAsia="黑体" w:hint="eastAsia"/>
          <w:sz w:val="28"/>
        </w:rPr>
        <w:lastRenderedPageBreak/>
        <w:t>著作、论文及重要业务报告</w:t>
      </w:r>
    </w:p>
    <w:tbl>
      <w:tblPr>
        <w:tblW w:w="0" w:type="auto"/>
        <w:jc w:val="center"/>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2023"/>
        <w:gridCol w:w="2025"/>
        <w:gridCol w:w="1892"/>
        <w:gridCol w:w="1481"/>
      </w:tblGrid>
      <w:tr w:rsidR="007D3ED3" w:rsidTr="007D3ED3">
        <w:trPr>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7D3ED3" w:rsidRDefault="007D3ED3">
            <w:pPr>
              <w:jc w:val="center"/>
              <w:rPr>
                <w:sz w:val="28"/>
              </w:rPr>
            </w:pPr>
            <w:r>
              <w:rPr>
                <w:rFonts w:hint="eastAsia"/>
                <w:sz w:val="28"/>
              </w:rPr>
              <w:t>日期</w:t>
            </w:r>
          </w:p>
        </w:tc>
        <w:tc>
          <w:tcPr>
            <w:tcW w:w="2023" w:type="dxa"/>
            <w:tcBorders>
              <w:top w:val="single" w:sz="4" w:space="0" w:color="auto"/>
              <w:left w:val="single" w:sz="4" w:space="0" w:color="auto"/>
              <w:bottom w:val="single" w:sz="4" w:space="0" w:color="auto"/>
              <w:right w:val="single" w:sz="4" w:space="0" w:color="auto"/>
            </w:tcBorders>
            <w:vAlign w:val="center"/>
            <w:hideMark/>
          </w:tcPr>
          <w:p w:rsidR="007D3ED3" w:rsidRDefault="007D3ED3">
            <w:pPr>
              <w:jc w:val="center"/>
              <w:rPr>
                <w:sz w:val="28"/>
              </w:rPr>
            </w:pPr>
            <w:r>
              <w:rPr>
                <w:rFonts w:hint="eastAsia"/>
                <w:sz w:val="28"/>
              </w:rPr>
              <w:t>名称及内容提要</w:t>
            </w:r>
          </w:p>
        </w:tc>
        <w:tc>
          <w:tcPr>
            <w:tcW w:w="2025" w:type="dxa"/>
            <w:tcBorders>
              <w:top w:val="single" w:sz="4" w:space="0" w:color="auto"/>
              <w:left w:val="single" w:sz="4" w:space="0" w:color="auto"/>
              <w:bottom w:val="single" w:sz="4" w:space="0" w:color="auto"/>
              <w:right w:val="single" w:sz="4" w:space="0" w:color="auto"/>
            </w:tcBorders>
            <w:vAlign w:val="center"/>
            <w:hideMark/>
          </w:tcPr>
          <w:p w:rsidR="007D3ED3" w:rsidRDefault="007D3ED3">
            <w:pPr>
              <w:jc w:val="center"/>
              <w:rPr>
                <w:sz w:val="28"/>
              </w:rPr>
            </w:pPr>
            <w:r>
              <w:rPr>
                <w:rFonts w:hint="eastAsia"/>
                <w:sz w:val="28"/>
              </w:rPr>
              <w:t>出版、采用情况</w:t>
            </w:r>
          </w:p>
        </w:tc>
        <w:tc>
          <w:tcPr>
            <w:tcW w:w="1892" w:type="dxa"/>
            <w:tcBorders>
              <w:top w:val="single" w:sz="4" w:space="0" w:color="auto"/>
              <w:left w:val="single" w:sz="4" w:space="0" w:color="auto"/>
              <w:bottom w:val="single" w:sz="4" w:space="0" w:color="auto"/>
              <w:right w:val="single" w:sz="4" w:space="0" w:color="auto"/>
            </w:tcBorders>
            <w:vAlign w:val="center"/>
            <w:hideMark/>
          </w:tcPr>
          <w:p w:rsidR="007D3ED3" w:rsidRDefault="007D3ED3">
            <w:pPr>
              <w:jc w:val="center"/>
              <w:rPr>
                <w:sz w:val="28"/>
              </w:rPr>
            </w:pPr>
            <w:r>
              <w:rPr>
                <w:rFonts w:hint="eastAsia"/>
                <w:sz w:val="28"/>
              </w:rPr>
              <w:t>独（合）著（译）</w:t>
            </w:r>
          </w:p>
        </w:tc>
        <w:tc>
          <w:tcPr>
            <w:tcW w:w="1481" w:type="dxa"/>
            <w:tcBorders>
              <w:top w:val="single" w:sz="4" w:space="0" w:color="auto"/>
              <w:left w:val="single" w:sz="4" w:space="0" w:color="auto"/>
              <w:bottom w:val="single" w:sz="4" w:space="0" w:color="auto"/>
              <w:right w:val="single" w:sz="4" w:space="0" w:color="auto"/>
            </w:tcBorders>
            <w:vAlign w:val="center"/>
            <w:hideMark/>
          </w:tcPr>
          <w:p w:rsidR="007D3ED3" w:rsidRDefault="007D3ED3">
            <w:pPr>
              <w:jc w:val="center"/>
              <w:rPr>
                <w:sz w:val="28"/>
              </w:rPr>
            </w:pPr>
            <w:r>
              <w:rPr>
                <w:rFonts w:hint="eastAsia"/>
                <w:sz w:val="28"/>
              </w:rPr>
              <w:t>备注</w:t>
            </w:r>
          </w:p>
        </w:tc>
      </w:tr>
      <w:tr w:rsidR="007D3ED3" w:rsidTr="007D3ED3">
        <w:trPr>
          <w:trHeight w:val="2974"/>
          <w:jc w:val="center"/>
        </w:trPr>
        <w:tc>
          <w:tcPr>
            <w:tcW w:w="1496" w:type="dxa"/>
            <w:tcBorders>
              <w:top w:val="single" w:sz="4" w:space="0" w:color="auto"/>
              <w:left w:val="single" w:sz="4" w:space="0" w:color="auto"/>
              <w:bottom w:val="single" w:sz="4" w:space="0" w:color="auto"/>
              <w:right w:val="single" w:sz="4" w:space="0" w:color="auto"/>
            </w:tcBorders>
            <w:vAlign w:val="center"/>
          </w:tcPr>
          <w:p w:rsidR="007D3ED3" w:rsidRDefault="007D3ED3">
            <w:pPr>
              <w:jc w:val="center"/>
              <w:rPr>
                <w:sz w:val="28"/>
              </w:rPr>
            </w:pPr>
          </w:p>
        </w:tc>
        <w:tc>
          <w:tcPr>
            <w:tcW w:w="2023" w:type="dxa"/>
            <w:tcBorders>
              <w:top w:val="single" w:sz="4" w:space="0" w:color="auto"/>
              <w:left w:val="single" w:sz="4" w:space="0" w:color="auto"/>
              <w:bottom w:val="single" w:sz="4" w:space="0" w:color="auto"/>
              <w:right w:val="single" w:sz="4" w:space="0" w:color="auto"/>
            </w:tcBorders>
            <w:vAlign w:val="center"/>
          </w:tcPr>
          <w:p w:rsidR="007D3ED3" w:rsidRDefault="007D3ED3">
            <w:pPr>
              <w:jc w:val="center"/>
              <w:rPr>
                <w:sz w:val="28"/>
              </w:rPr>
            </w:pPr>
          </w:p>
        </w:tc>
        <w:tc>
          <w:tcPr>
            <w:tcW w:w="2025" w:type="dxa"/>
            <w:tcBorders>
              <w:top w:val="single" w:sz="4" w:space="0" w:color="auto"/>
              <w:left w:val="single" w:sz="4" w:space="0" w:color="auto"/>
              <w:bottom w:val="single" w:sz="4" w:space="0" w:color="auto"/>
              <w:right w:val="single" w:sz="4" w:space="0" w:color="auto"/>
            </w:tcBorders>
            <w:vAlign w:val="center"/>
          </w:tcPr>
          <w:p w:rsidR="007D3ED3" w:rsidRDefault="007D3ED3">
            <w:pPr>
              <w:jc w:val="center"/>
              <w:rPr>
                <w:sz w:val="28"/>
              </w:rPr>
            </w:pPr>
          </w:p>
        </w:tc>
        <w:tc>
          <w:tcPr>
            <w:tcW w:w="1892" w:type="dxa"/>
            <w:tcBorders>
              <w:top w:val="single" w:sz="4" w:space="0" w:color="auto"/>
              <w:left w:val="single" w:sz="4" w:space="0" w:color="auto"/>
              <w:bottom w:val="single" w:sz="4" w:space="0" w:color="auto"/>
              <w:right w:val="single" w:sz="4" w:space="0" w:color="auto"/>
            </w:tcBorders>
            <w:vAlign w:val="center"/>
          </w:tcPr>
          <w:p w:rsidR="007D3ED3" w:rsidRDefault="007D3ED3">
            <w:pPr>
              <w:jc w:val="center"/>
              <w:rPr>
                <w:sz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7D3ED3" w:rsidRDefault="007D3ED3">
            <w:pPr>
              <w:jc w:val="center"/>
              <w:rPr>
                <w:sz w:val="28"/>
              </w:rPr>
            </w:pPr>
          </w:p>
        </w:tc>
      </w:tr>
    </w:tbl>
    <w:p w:rsidR="007D3ED3" w:rsidRDefault="007D3ED3" w:rsidP="007D3ED3">
      <w:pPr>
        <w:jc w:val="center"/>
        <w:rPr>
          <w:rFonts w:eastAsia="黑体"/>
          <w:sz w:val="28"/>
        </w:rPr>
      </w:pPr>
      <w:r>
        <w:rPr>
          <w:rFonts w:eastAsia="黑体" w:hint="eastAsia"/>
          <w:sz w:val="28"/>
        </w:rPr>
        <w:t>表彰、奖励情况</w:t>
      </w:r>
    </w:p>
    <w:tbl>
      <w:tblPr>
        <w:tblW w:w="89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126"/>
        <w:gridCol w:w="2692"/>
        <w:gridCol w:w="2692"/>
      </w:tblGrid>
      <w:tr w:rsidR="007D3ED3" w:rsidTr="007D3ED3">
        <w:trPr>
          <w:trHeight w:val="576"/>
        </w:trPr>
        <w:tc>
          <w:tcPr>
            <w:tcW w:w="1418" w:type="dxa"/>
            <w:tcBorders>
              <w:top w:val="single" w:sz="4" w:space="0" w:color="auto"/>
              <w:left w:val="single" w:sz="4" w:space="0" w:color="auto"/>
              <w:bottom w:val="single" w:sz="4" w:space="0" w:color="auto"/>
              <w:right w:val="single" w:sz="4" w:space="0" w:color="auto"/>
            </w:tcBorders>
            <w:hideMark/>
          </w:tcPr>
          <w:p w:rsidR="007D3ED3" w:rsidRDefault="007D3ED3">
            <w:pPr>
              <w:jc w:val="center"/>
              <w:rPr>
                <w:sz w:val="28"/>
              </w:rPr>
            </w:pPr>
            <w:r>
              <w:rPr>
                <w:rFonts w:hint="eastAsia"/>
                <w:sz w:val="28"/>
              </w:rPr>
              <w:t>时间</w:t>
            </w:r>
          </w:p>
        </w:tc>
        <w:tc>
          <w:tcPr>
            <w:tcW w:w="2127" w:type="dxa"/>
            <w:tcBorders>
              <w:top w:val="single" w:sz="4" w:space="0" w:color="auto"/>
              <w:left w:val="single" w:sz="4" w:space="0" w:color="auto"/>
              <w:bottom w:val="single" w:sz="4" w:space="0" w:color="auto"/>
              <w:right w:val="single" w:sz="4" w:space="0" w:color="auto"/>
            </w:tcBorders>
            <w:hideMark/>
          </w:tcPr>
          <w:p w:rsidR="007D3ED3" w:rsidRDefault="007D3ED3">
            <w:pPr>
              <w:jc w:val="center"/>
              <w:rPr>
                <w:sz w:val="28"/>
              </w:rPr>
            </w:pPr>
            <w:r>
              <w:rPr>
                <w:rFonts w:hint="eastAsia"/>
                <w:sz w:val="28"/>
              </w:rPr>
              <w:t>表彰、奖励名称</w:t>
            </w:r>
          </w:p>
        </w:tc>
        <w:tc>
          <w:tcPr>
            <w:tcW w:w="2693" w:type="dxa"/>
            <w:tcBorders>
              <w:top w:val="single" w:sz="4" w:space="0" w:color="auto"/>
              <w:left w:val="single" w:sz="4" w:space="0" w:color="auto"/>
              <w:bottom w:val="single" w:sz="4" w:space="0" w:color="auto"/>
              <w:right w:val="single" w:sz="4" w:space="0" w:color="auto"/>
            </w:tcBorders>
            <w:hideMark/>
          </w:tcPr>
          <w:p w:rsidR="007D3ED3" w:rsidRDefault="007D3ED3">
            <w:pPr>
              <w:jc w:val="center"/>
              <w:rPr>
                <w:sz w:val="28"/>
              </w:rPr>
            </w:pPr>
            <w:r>
              <w:rPr>
                <w:rFonts w:hint="eastAsia"/>
                <w:sz w:val="28"/>
              </w:rPr>
              <w:t>表彰、奖励原因</w:t>
            </w:r>
          </w:p>
        </w:tc>
        <w:tc>
          <w:tcPr>
            <w:tcW w:w="2693" w:type="dxa"/>
            <w:tcBorders>
              <w:top w:val="single" w:sz="4" w:space="0" w:color="auto"/>
              <w:left w:val="single" w:sz="4" w:space="0" w:color="auto"/>
              <w:bottom w:val="single" w:sz="4" w:space="0" w:color="auto"/>
              <w:right w:val="single" w:sz="4" w:space="0" w:color="auto"/>
            </w:tcBorders>
            <w:hideMark/>
          </w:tcPr>
          <w:p w:rsidR="007D3ED3" w:rsidRDefault="007D3ED3">
            <w:pPr>
              <w:jc w:val="center"/>
              <w:rPr>
                <w:sz w:val="28"/>
              </w:rPr>
            </w:pPr>
            <w:r>
              <w:rPr>
                <w:rFonts w:hint="eastAsia"/>
                <w:sz w:val="28"/>
              </w:rPr>
              <w:t>表彰、奖励单位</w:t>
            </w:r>
          </w:p>
        </w:tc>
      </w:tr>
      <w:tr w:rsidR="007D3ED3" w:rsidTr="007D3ED3">
        <w:trPr>
          <w:trHeight w:val="1832"/>
        </w:trPr>
        <w:tc>
          <w:tcPr>
            <w:tcW w:w="1418" w:type="dxa"/>
            <w:tcBorders>
              <w:top w:val="single" w:sz="4" w:space="0" w:color="auto"/>
              <w:left w:val="single" w:sz="4" w:space="0" w:color="auto"/>
              <w:bottom w:val="single" w:sz="4" w:space="0" w:color="auto"/>
              <w:right w:val="single" w:sz="4" w:space="0" w:color="auto"/>
            </w:tcBorders>
          </w:tcPr>
          <w:p w:rsidR="007D3ED3" w:rsidRDefault="007D3ED3">
            <w:pPr>
              <w:jc w:val="center"/>
              <w:rPr>
                <w:sz w:val="28"/>
              </w:rPr>
            </w:pPr>
          </w:p>
        </w:tc>
        <w:tc>
          <w:tcPr>
            <w:tcW w:w="2127" w:type="dxa"/>
            <w:tcBorders>
              <w:top w:val="single" w:sz="4" w:space="0" w:color="auto"/>
              <w:left w:val="single" w:sz="4" w:space="0" w:color="auto"/>
              <w:bottom w:val="single" w:sz="4" w:space="0" w:color="auto"/>
              <w:right w:val="single" w:sz="4" w:space="0" w:color="auto"/>
            </w:tcBorders>
          </w:tcPr>
          <w:p w:rsidR="007D3ED3" w:rsidRDefault="007D3ED3">
            <w:pPr>
              <w:jc w:val="center"/>
              <w:rPr>
                <w:sz w:val="28"/>
              </w:rPr>
            </w:pPr>
          </w:p>
        </w:tc>
        <w:tc>
          <w:tcPr>
            <w:tcW w:w="2693" w:type="dxa"/>
            <w:tcBorders>
              <w:top w:val="single" w:sz="4" w:space="0" w:color="auto"/>
              <w:left w:val="single" w:sz="4" w:space="0" w:color="auto"/>
              <w:bottom w:val="single" w:sz="4" w:space="0" w:color="auto"/>
              <w:right w:val="single" w:sz="4" w:space="0" w:color="auto"/>
            </w:tcBorders>
          </w:tcPr>
          <w:p w:rsidR="007D3ED3" w:rsidRDefault="007D3ED3">
            <w:pPr>
              <w:jc w:val="center"/>
              <w:rPr>
                <w:sz w:val="28"/>
              </w:rPr>
            </w:pPr>
          </w:p>
        </w:tc>
        <w:tc>
          <w:tcPr>
            <w:tcW w:w="2693" w:type="dxa"/>
            <w:tcBorders>
              <w:top w:val="single" w:sz="4" w:space="0" w:color="auto"/>
              <w:left w:val="single" w:sz="4" w:space="0" w:color="auto"/>
              <w:bottom w:val="single" w:sz="4" w:space="0" w:color="auto"/>
              <w:right w:val="single" w:sz="4" w:space="0" w:color="auto"/>
            </w:tcBorders>
          </w:tcPr>
          <w:p w:rsidR="007D3ED3" w:rsidRDefault="007D3ED3">
            <w:pPr>
              <w:jc w:val="center"/>
              <w:rPr>
                <w:sz w:val="28"/>
              </w:rPr>
            </w:pPr>
          </w:p>
        </w:tc>
      </w:tr>
    </w:tbl>
    <w:p w:rsidR="007D3ED3" w:rsidRDefault="007D3ED3" w:rsidP="007D3ED3">
      <w:pPr>
        <w:jc w:val="center"/>
        <w:rPr>
          <w:rFonts w:eastAsia="黑体"/>
          <w:sz w:val="28"/>
        </w:rPr>
      </w:pPr>
      <w:r>
        <w:rPr>
          <w:rFonts w:eastAsia="黑体" w:hint="eastAsia"/>
          <w:sz w:val="28"/>
        </w:rPr>
        <w:t>工作失误、失职情况</w:t>
      </w:r>
    </w:p>
    <w:tbl>
      <w:tblPr>
        <w:tblW w:w="89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126"/>
        <w:gridCol w:w="2267"/>
        <w:gridCol w:w="2125"/>
        <w:gridCol w:w="992"/>
      </w:tblGrid>
      <w:tr w:rsidR="007D3ED3" w:rsidTr="007D3ED3">
        <w:trPr>
          <w:trHeight w:val="580"/>
        </w:trPr>
        <w:tc>
          <w:tcPr>
            <w:tcW w:w="1418" w:type="dxa"/>
            <w:tcBorders>
              <w:top w:val="single" w:sz="4" w:space="0" w:color="auto"/>
              <w:left w:val="single" w:sz="4" w:space="0" w:color="auto"/>
              <w:bottom w:val="single" w:sz="4" w:space="0" w:color="auto"/>
              <w:right w:val="single" w:sz="4" w:space="0" w:color="auto"/>
            </w:tcBorders>
            <w:hideMark/>
          </w:tcPr>
          <w:p w:rsidR="007D3ED3" w:rsidRDefault="007D3ED3">
            <w:pPr>
              <w:jc w:val="center"/>
              <w:rPr>
                <w:sz w:val="28"/>
              </w:rPr>
            </w:pPr>
            <w:r>
              <w:rPr>
                <w:rFonts w:hint="eastAsia"/>
                <w:sz w:val="28"/>
              </w:rPr>
              <w:t>时间</w:t>
            </w:r>
          </w:p>
        </w:tc>
        <w:tc>
          <w:tcPr>
            <w:tcW w:w="2127" w:type="dxa"/>
            <w:tcBorders>
              <w:top w:val="single" w:sz="4" w:space="0" w:color="auto"/>
              <w:left w:val="single" w:sz="4" w:space="0" w:color="auto"/>
              <w:bottom w:val="single" w:sz="4" w:space="0" w:color="auto"/>
              <w:right w:val="single" w:sz="4" w:space="0" w:color="auto"/>
            </w:tcBorders>
            <w:hideMark/>
          </w:tcPr>
          <w:p w:rsidR="007D3ED3" w:rsidRDefault="007D3ED3">
            <w:pPr>
              <w:jc w:val="center"/>
              <w:rPr>
                <w:sz w:val="28"/>
              </w:rPr>
            </w:pPr>
            <w:r>
              <w:rPr>
                <w:rFonts w:hint="eastAsia"/>
                <w:sz w:val="28"/>
              </w:rPr>
              <w:t>情况简述</w:t>
            </w:r>
          </w:p>
        </w:tc>
        <w:tc>
          <w:tcPr>
            <w:tcW w:w="2268" w:type="dxa"/>
            <w:tcBorders>
              <w:top w:val="single" w:sz="4" w:space="0" w:color="auto"/>
              <w:left w:val="single" w:sz="4" w:space="0" w:color="auto"/>
              <w:bottom w:val="single" w:sz="4" w:space="0" w:color="auto"/>
              <w:right w:val="single" w:sz="4" w:space="0" w:color="auto"/>
            </w:tcBorders>
            <w:hideMark/>
          </w:tcPr>
          <w:p w:rsidR="007D3ED3" w:rsidRDefault="007D3ED3">
            <w:pPr>
              <w:jc w:val="center"/>
              <w:rPr>
                <w:sz w:val="28"/>
              </w:rPr>
            </w:pPr>
            <w:r>
              <w:rPr>
                <w:rFonts w:hint="eastAsia"/>
                <w:sz w:val="28"/>
              </w:rPr>
              <w:t>损失或影响程度</w:t>
            </w:r>
          </w:p>
        </w:tc>
        <w:tc>
          <w:tcPr>
            <w:tcW w:w="2126" w:type="dxa"/>
            <w:tcBorders>
              <w:top w:val="single" w:sz="4" w:space="0" w:color="auto"/>
              <w:left w:val="single" w:sz="4" w:space="0" w:color="auto"/>
              <w:bottom w:val="single" w:sz="4" w:space="0" w:color="auto"/>
              <w:right w:val="single" w:sz="4" w:space="0" w:color="auto"/>
            </w:tcBorders>
            <w:hideMark/>
          </w:tcPr>
          <w:p w:rsidR="007D3ED3" w:rsidRDefault="007D3ED3">
            <w:pPr>
              <w:jc w:val="center"/>
              <w:rPr>
                <w:sz w:val="28"/>
              </w:rPr>
            </w:pPr>
            <w:r>
              <w:rPr>
                <w:rFonts w:hint="eastAsia"/>
                <w:sz w:val="28"/>
              </w:rPr>
              <w:t>处理结论</w:t>
            </w:r>
          </w:p>
        </w:tc>
        <w:tc>
          <w:tcPr>
            <w:tcW w:w="992" w:type="dxa"/>
            <w:tcBorders>
              <w:top w:val="single" w:sz="4" w:space="0" w:color="auto"/>
              <w:left w:val="single" w:sz="4" w:space="0" w:color="auto"/>
              <w:bottom w:val="single" w:sz="4" w:space="0" w:color="auto"/>
              <w:right w:val="single" w:sz="4" w:space="0" w:color="auto"/>
            </w:tcBorders>
            <w:hideMark/>
          </w:tcPr>
          <w:p w:rsidR="007D3ED3" w:rsidRDefault="007D3ED3">
            <w:pPr>
              <w:jc w:val="center"/>
              <w:rPr>
                <w:sz w:val="28"/>
              </w:rPr>
            </w:pPr>
            <w:r>
              <w:rPr>
                <w:rFonts w:hint="eastAsia"/>
                <w:sz w:val="28"/>
              </w:rPr>
              <w:t>备注</w:t>
            </w:r>
          </w:p>
        </w:tc>
      </w:tr>
      <w:tr w:rsidR="007D3ED3" w:rsidTr="007D3ED3">
        <w:trPr>
          <w:trHeight w:val="2119"/>
        </w:trPr>
        <w:tc>
          <w:tcPr>
            <w:tcW w:w="1418" w:type="dxa"/>
            <w:tcBorders>
              <w:top w:val="single" w:sz="4" w:space="0" w:color="auto"/>
              <w:left w:val="single" w:sz="4" w:space="0" w:color="auto"/>
              <w:bottom w:val="single" w:sz="4" w:space="0" w:color="auto"/>
              <w:right w:val="single" w:sz="4" w:space="0" w:color="auto"/>
            </w:tcBorders>
          </w:tcPr>
          <w:p w:rsidR="007D3ED3" w:rsidRDefault="007D3ED3">
            <w:pPr>
              <w:jc w:val="center"/>
              <w:rPr>
                <w:sz w:val="28"/>
              </w:rPr>
            </w:pPr>
          </w:p>
        </w:tc>
        <w:tc>
          <w:tcPr>
            <w:tcW w:w="2127" w:type="dxa"/>
            <w:tcBorders>
              <w:top w:val="single" w:sz="4" w:space="0" w:color="auto"/>
              <w:left w:val="single" w:sz="4" w:space="0" w:color="auto"/>
              <w:bottom w:val="single" w:sz="4" w:space="0" w:color="auto"/>
              <w:right w:val="single" w:sz="4" w:space="0" w:color="auto"/>
            </w:tcBorders>
          </w:tcPr>
          <w:p w:rsidR="007D3ED3" w:rsidRDefault="007D3ED3">
            <w:pPr>
              <w:jc w:val="center"/>
              <w:rPr>
                <w:sz w:val="28"/>
              </w:rPr>
            </w:pPr>
          </w:p>
        </w:tc>
        <w:tc>
          <w:tcPr>
            <w:tcW w:w="2268" w:type="dxa"/>
            <w:tcBorders>
              <w:top w:val="single" w:sz="4" w:space="0" w:color="auto"/>
              <w:left w:val="single" w:sz="4" w:space="0" w:color="auto"/>
              <w:bottom w:val="single" w:sz="4" w:space="0" w:color="auto"/>
              <w:right w:val="single" w:sz="4" w:space="0" w:color="auto"/>
            </w:tcBorders>
          </w:tcPr>
          <w:p w:rsidR="007D3ED3" w:rsidRDefault="007D3ED3">
            <w:pPr>
              <w:jc w:val="center"/>
              <w:rPr>
                <w:sz w:val="28"/>
              </w:rPr>
            </w:pPr>
          </w:p>
        </w:tc>
        <w:tc>
          <w:tcPr>
            <w:tcW w:w="2126" w:type="dxa"/>
            <w:tcBorders>
              <w:top w:val="single" w:sz="4" w:space="0" w:color="auto"/>
              <w:left w:val="single" w:sz="4" w:space="0" w:color="auto"/>
              <w:bottom w:val="single" w:sz="4" w:space="0" w:color="auto"/>
              <w:right w:val="single" w:sz="4" w:space="0" w:color="auto"/>
            </w:tcBorders>
          </w:tcPr>
          <w:p w:rsidR="007D3ED3" w:rsidRDefault="007D3ED3">
            <w:pPr>
              <w:jc w:val="center"/>
              <w:rPr>
                <w:sz w:val="28"/>
              </w:rPr>
            </w:pPr>
          </w:p>
        </w:tc>
        <w:tc>
          <w:tcPr>
            <w:tcW w:w="992" w:type="dxa"/>
            <w:tcBorders>
              <w:top w:val="single" w:sz="4" w:space="0" w:color="auto"/>
              <w:left w:val="single" w:sz="4" w:space="0" w:color="auto"/>
              <w:bottom w:val="single" w:sz="4" w:space="0" w:color="auto"/>
              <w:right w:val="single" w:sz="4" w:space="0" w:color="auto"/>
            </w:tcBorders>
          </w:tcPr>
          <w:p w:rsidR="007D3ED3" w:rsidRDefault="007D3ED3">
            <w:pPr>
              <w:jc w:val="center"/>
              <w:rPr>
                <w:sz w:val="28"/>
              </w:rPr>
            </w:pPr>
          </w:p>
        </w:tc>
      </w:tr>
    </w:tbl>
    <w:p w:rsidR="007D3ED3" w:rsidRDefault="007D3ED3" w:rsidP="007D3ED3">
      <w:pPr>
        <w:ind w:firstLineChars="100" w:firstLine="280"/>
        <w:rPr>
          <w:sz w:val="28"/>
        </w:rPr>
      </w:pPr>
      <w:r>
        <w:rPr>
          <w:rFonts w:hint="eastAsia"/>
          <w:sz w:val="28"/>
        </w:rPr>
        <w:t>说明：</w:t>
      </w:r>
    </w:p>
    <w:p w:rsidR="007D3ED3" w:rsidRDefault="007D3ED3" w:rsidP="007D3ED3">
      <w:pPr>
        <w:ind w:firstLine="600"/>
        <w:rPr>
          <w:sz w:val="28"/>
        </w:rPr>
      </w:pPr>
      <w:r>
        <w:rPr>
          <w:rFonts w:hint="eastAsia"/>
          <w:sz w:val="28"/>
        </w:rPr>
        <w:t>一、《工作业绩写实》月报由本人填写，所填内容要真实、准确。</w:t>
      </w:r>
    </w:p>
    <w:p w:rsidR="007D3ED3" w:rsidRDefault="007D3ED3" w:rsidP="007D3ED3">
      <w:pPr>
        <w:ind w:firstLine="600"/>
        <w:rPr>
          <w:sz w:val="28"/>
        </w:rPr>
      </w:pPr>
      <w:r>
        <w:rPr>
          <w:rFonts w:hint="eastAsia"/>
          <w:sz w:val="28"/>
        </w:rPr>
        <w:t>二、一律用钢笔和圆珠笔填写，字迹要端正清楚。</w:t>
      </w:r>
    </w:p>
    <w:p w:rsidR="007D3ED3" w:rsidRDefault="007D3ED3" w:rsidP="007D3ED3">
      <w:pPr>
        <w:ind w:firstLine="600"/>
        <w:rPr>
          <w:sz w:val="28"/>
        </w:rPr>
      </w:pPr>
      <w:r>
        <w:rPr>
          <w:rFonts w:hint="eastAsia"/>
          <w:sz w:val="28"/>
        </w:rPr>
        <w:t>三、如填写内容较多，可另加附页。</w:t>
      </w:r>
    </w:p>
    <w:p w:rsidR="007D3ED3" w:rsidRPr="003D6A66" w:rsidRDefault="007D3ED3" w:rsidP="007D3ED3">
      <w:pPr>
        <w:widowControl/>
        <w:snapToGrid w:val="0"/>
        <w:spacing w:line="560" w:lineRule="exact"/>
        <w:jc w:val="center"/>
        <w:rPr>
          <w:rFonts w:ascii="宋体" w:cs="Times New Roman"/>
          <w:b/>
          <w:color w:val="000000"/>
          <w:kern w:val="0"/>
          <w:sz w:val="24"/>
          <w:szCs w:val="24"/>
        </w:rPr>
      </w:pPr>
      <w:r w:rsidRPr="003D6A66">
        <w:rPr>
          <w:rFonts w:ascii="宋体" w:hAnsi="宋体" w:cs="宋体" w:hint="eastAsia"/>
          <w:b/>
          <w:color w:val="000000"/>
          <w:kern w:val="0"/>
          <w:sz w:val="44"/>
          <w:szCs w:val="44"/>
          <w:bdr w:val="none" w:sz="0" w:space="0" w:color="auto" w:frame="1"/>
        </w:rPr>
        <w:lastRenderedPageBreak/>
        <w:t>承担重要专项任务考核记实表</w:t>
      </w:r>
      <w:bookmarkStart w:id="0" w:name="_GoBack"/>
      <w:bookmarkEnd w:id="0"/>
    </w:p>
    <w:p w:rsidR="007D3ED3" w:rsidRDefault="007D3ED3" w:rsidP="007D3ED3">
      <w:pPr>
        <w:widowControl/>
        <w:snapToGrid w:val="0"/>
        <w:spacing w:line="560" w:lineRule="exact"/>
        <w:jc w:val="center"/>
        <w:rPr>
          <w:rFonts w:ascii="宋体" w:cs="Times New Roman"/>
          <w:color w:val="000000"/>
          <w:kern w:val="0"/>
          <w:sz w:val="24"/>
          <w:szCs w:val="24"/>
        </w:rPr>
      </w:pPr>
      <w:r>
        <w:rPr>
          <w:rFonts w:ascii="楷体_GB2312" w:eastAsia="楷体_GB2312" w:hAnsi="宋体" w:cs="楷体_GB2312" w:hint="eastAsia"/>
          <w:color w:val="000000"/>
          <w:kern w:val="0"/>
          <w:sz w:val="24"/>
          <w:szCs w:val="24"/>
          <w:bdr w:val="none" w:sz="0" w:space="0" w:color="auto" w:frame="1"/>
        </w:rPr>
        <w:t>填表时间：     年    月   日</w:t>
      </w:r>
    </w:p>
    <w:tbl>
      <w:tblPr>
        <w:tblW w:w="9344" w:type="dxa"/>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8"/>
        <w:gridCol w:w="1260"/>
        <w:gridCol w:w="596"/>
        <w:gridCol w:w="288"/>
        <w:gridCol w:w="612"/>
        <w:gridCol w:w="986"/>
        <w:gridCol w:w="634"/>
        <w:gridCol w:w="359"/>
        <w:gridCol w:w="721"/>
        <w:gridCol w:w="696"/>
        <w:gridCol w:w="851"/>
        <w:gridCol w:w="1333"/>
      </w:tblGrid>
      <w:tr w:rsidR="007D3ED3" w:rsidTr="007D3ED3">
        <w:trPr>
          <w:trHeight w:val="574"/>
        </w:trPr>
        <w:tc>
          <w:tcPr>
            <w:tcW w:w="1008" w:type="dxa"/>
            <w:tcBorders>
              <w:top w:val="single" w:sz="4" w:space="0" w:color="auto"/>
              <w:left w:val="single" w:sz="4" w:space="0" w:color="auto"/>
              <w:bottom w:val="single" w:sz="4" w:space="0" w:color="auto"/>
              <w:right w:val="single" w:sz="4" w:space="0" w:color="auto"/>
            </w:tcBorders>
            <w:vAlign w:val="center"/>
            <w:hideMark/>
          </w:tcPr>
          <w:p w:rsidR="007D3ED3" w:rsidRDefault="007D3ED3">
            <w:pPr>
              <w:widowControl/>
              <w:spacing w:line="400" w:lineRule="exact"/>
              <w:jc w:val="center"/>
              <w:rPr>
                <w:rFonts w:ascii="宋体" w:cs="Times New Roman"/>
                <w:color w:val="000000"/>
                <w:kern w:val="0"/>
                <w:sz w:val="24"/>
                <w:szCs w:val="24"/>
              </w:rPr>
            </w:pPr>
            <w:r>
              <w:rPr>
                <w:rFonts w:ascii="宋体" w:hAnsi="宋体" w:cs="宋体" w:hint="eastAsia"/>
                <w:color w:val="333333"/>
                <w:kern w:val="0"/>
                <w:sz w:val="28"/>
                <w:szCs w:val="28"/>
                <w:bdr w:val="none" w:sz="0" w:space="0" w:color="auto" w:frame="1"/>
              </w:rPr>
              <w:t>姓名</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7D3ED3" w:rsidRDefault="007D3ED3">
            <w:pPr>
              <w:widowControl/>
              <w:jc w:val="left"/>
              <w:rPr>
                <w:rFonts w:ascii="宋体" w:cs="Times New Roman"/>
                <w:color w:val="000000"/>
                <w:kern w:val="0"/>
                <w:sz w:val="18"/>
                <w:szCs w:val="18"/>
              </w:rPr>
            </w:pP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7D3ED3" w:rsidRDefault="007D3ED3">
            <w:pPr>
              <w:widowControl/>
              <w:spacing w:line="400" w:lineRule="exact"/>
              <w:jc w:val="center"/>
              <w:rPr>
                <w:rFonts w:ascii="宋体" w:cs="Times New Roman"/>
                <w:color w:val="000000"/>
                <w:kern w:val="0"/>
                <w:sz w:val="24"/>
                <w:szCs w:val="24"/>
              </w:rPr>
            </w:pPr>
            <w:r>
              <w:rPr>
                <w:rFonts w:ascii="宋体" w:hAnsi="宋体" w:cs="宋体" w:hint="eastAsia"/>
                <w:color w:val="333333"/>
                <w:kern w:val="0"/>
                <w:sz w:val="28"/>
                <w:szCs w:val="28"/>
                <w:bdr w:val="none" w:sz="0" w:space="0" w:color="auto" w:frame="1"/>
              </w:rPr>
              <w:t>职务</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7D3ED3" w:rsidRDefault="007D3ED3">
            <w:pPr>
              <w:widowControl/>
              <w:jc w:val="left"/>
              <w:rPr>
                <w:rFonts w:ascii="宋体" w:cs="Times New Roman"/>
                <w:color w:val="000000"/>
                <w:kern w:val="0"/>
                <w:sz w:val="18"/>
                <w:szCs w:val="18"/>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7D3ED3" w:rsidRDefault="007D3ED3">
            <w:pPr>
              <w:widowControl/>
              <w:spacing w:line="320" w:lineRule="exact"/>
              <w:jc w:val="center"/>
              <w:rPr>
                <w:rFonts w:ascii="宋体" w:cs="Times New Roman"/>
                <w:color w:val="000000"/>
                <w:kern w:val="0"/>
                <w:sz w:val="24"/>
                <w:szCs w:val="24"/>
              </w:rPr>
            </w:pPr>
            <w:r>
              <w:rPr>
                <w:rFonts w:ascii="宋体" w:hAnsi="宋体" w:cs="宋体" w:hint="eastAsia"/>
                <w:color w:val="333333"/>
                <w:kern w:val="0"/>
                <w:sz w:val="28"/>
                <w:szCs w:val="28"/>
                <w:bdr w:val="none" w:sz="0" w:space="0" w:color="auto" w:frame="1"/>
              </w:rPr>
              <w:t>承担</w:t>
            </w:r>
          </w:p>
          <w:p w:rsidR="007D3ED3" w:rsidRDefault="007D3ED3">
            <w:pPr>
              <w:widowControl/>
              <w:spacing w:line="320" w:lineRule="exact"/>
              <w:jc w:val="center"/>
              <w:rPr>
                <w:rFonts w:ascii="宋体" w:cs="Times New Roman"/>
                <w:color w:val="000000"/>
                <w:kern w:val="0"/>
                <w:sz w:val="24"/>
                <w:szCs w:val="24"/>
              </w:rPr>
            </w:pPr>
            <w:r>
              <w:rPr>
                <w:rFonts w:ascii="宋体" w:hAnsi="宋体" w:cs="宋体" w:hint="eastAsia"/>
                <w:color w:val="333333"/>
                <w:kern w:val="0"/>
                <w:sz w:val="28"/>
                <w:szCs w:val="28"/>
                <w:bdr w:val="none" w:sz="0" w:space="0" w:color="auto" w:frame="1"/>
              </w:rPr>
              <w:t>任务</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7D3ED3" w:rsidRDefault="007D3ED3">
            <w:pPr>
              <w:widowControl/>
              <w:jc w:val="left"/>
              <w:rPr>
                <w:rFonts w:ascii="宋体" w:cs="Times New Roman"/>
                <w:color w:val="000000"/>
                <w:kern w:val="0"/>
                <w:sz w:val="18"/>
                <w:szCs w:val="18"/>
              </w:rPr>
            </w:pPr>
          </w:p>
        </w:tc>
      </w:tr>
      <w:tr w:rsidR="007D3ED3" w:rsidTr="007D3ED3">
        <w:trPr>
          <w:trHeight w:val="9994"/>
        </w:trPr>
        <w:tc>
          <w:tcPr>
            <w:tcW w:w="1008" w:type="dxa"/>
            <w:tcBorders>
              <w:top w:val="single" w:sz="4" w:space="0" w:color="auto"/>
              <w:left w:val="single" w:sz="4" w:space="0" w:color="auto"/>
              <w:bottom w:val="single" w:sz="4" w:space="0" w:color="auto"/>
              <w:right w:val="single" w:sz="4" w:space="0" w:color="auto"/>
            </w:tcBorders>
            <w:vAlign w:val="center"/>
          </w:tcPr>
          <w:p w:rsidR="007D3ED3" w:rsidRDefault="007D3ED3">
            <w:pPr>
              <w:widowControl/>
              <w:spacing w:line="320" w:lineRule="exact"/>
              <w:jc w:val="center"/>
              <w:rPr>
                <w:rFonts w:ascii="宋体" w:cs="Times New Roman"/>
                <w:color w:val="000000"/>
                <w:kern w:val="0"/>
                <w:sz w:val="24"/>
                <w:szCs w:val="24"/>
              </w:rPr>
            </w:pPr>
          </w:p>
          <w:p w:rsidR="007D3ED3" w:rsidRDefault="007D3ED3">
            <w:pPr>
              <w:widowControl/>
              <w:spacing w:line="320" w:lineRule="exact"/>
              <w:jc w:val="center"/>
              <w:rPr>
                <w:rFonts w:ascii="宋体" w:cs="Times New Roman"/>
                <w:color w:val="000000"/>
                <w:kern w:val="0"/>
                <w:sz w:val="24"/>
                <w:szCs w:val="24"/>
              </w:rPr>
            </w:pPr>
            <w:r>
              <w:rPr>
                <w:rFonts w:ascii="宋体" w:hAnsi="宋体" w:cs="宋体" w:hint="eastAsia"/>
                <w:color w:val="333333"/>
                <w:kern w:val="0"/>
                <w:sz w:val="28"/>
                <w:szCs w:val="28"/>
                <w:bdr w:val="none" w:sz="0" w:space="0" w:color="auto" w:frame="1"/>
              </w:rPr>
              <w:t>工</w:t>
            </w:r>
          </w:p>
          <w:p w:rsidR="007D3ED3" w:rsidRDefault="007D3ED3">
            <w:pPr>
              <w:widowControl/>
              <w:spacing w:line="320" w:lineRule="exact"/>
              <w:jc w:val="center"/>
              <w:rPr>
                <w:rFonts w:ascii="宋体" w:cs="Times New Roman"/>
                <w:color w:val="000000"/>
                <w:kern w:val="0"/>
                <w:sz w:val="24"/>
                <w:szCs w:val="24"/>
              </w:rPr>
            </w:pPr>
            <w:r>
              <w:rPr>
                <w:rFonts w:ascii="宋体" w:hAnsi="宋体" w:cs="宋体" w:hint="eastAsia"/>
                <w:color w:val="333333"/>
                <w:kern w:val="0"/>
                <w:sz w:val="28"/>
                <w:szCs w:val="28"/>
                <w:bdr w:val="none" w:sz="0" w:space="0" w:color="auto" w:frame="1"/>
              </w:rPr>
              <w:t>作</w:t>
            </w:r>
          </w:p>
          <w:p w:rsidR="007D3ED3" w:rsidRDefault="007D3ED3">
            <w:pPr>
              <w:widowControl/>
              <w:spacing w:line="320" w:lineRule="exact"/>
              <w:jc w:val="center"/>
              <w:rPr>
                <w:rFonts w:ascii="宋体" w:cs="Times New Roman"/>
                <w:color w:val="000000"/>
                <w:kern w:val="0"/>
                <w:sz w:val="24"/>
                <w:szCs w:val="24"/>
              </w:rPr>
            </w:pPr>
            <w:r>
              <w:rPr>
                <w:rFonts w:ascii="宋体" w:hAnsi="宋体" w:cs="宋体" w:hint="eastAsia"/>
                <w:color w:val="333333"/>
                <w:kern w:val="0"/>
                <w:sz w:val="28"/>
                <w:szCs w:val="28"/>
                <w:bdr w:val="none" w:sz="0" w:space="0" w:color="auto" w:frame="1"/>
              </w:rPr>
              <w:t>完</w:t>
            </w:r>
          </w:p>
          <w:p w:rsidR="007D3ED3" w:rsidRDefault="007D3ED3">
            <w:pPr>
              <w:widowControl/>
              <w:spacing w:line="320" w:lineRule="exact"/>
              <w:jc w:val="center"/>
              <w:rPr>
                <w:rFonts w:ascii="宋体" w:cs="Times New Roman"/>
                <w:color w:val="000000"/>
                <w:kern w:val="0"/>
                <w:sz w:val="24"/>
                <w:szCs w:val="24"/>
              </w:rPr>
            </w:pPr>
            <w:r>
              <w:rPr>
                <w:rFonts w:ascii="宋体" w:hAnsi="宋体" w:cs="宋体" w:hint="eastAsia"/>
                <w:color w:val="333333"/>
                <w:kern w:val="0"/>
                <w:sz w:val="28"/>
                <w:szCs w:val="28"/>
                <w:bdr w:val="none" w:sz="0" w:space="0" w:color="auto" w:frame="1"/>
              </w:rPr>
              <w:t>成</w:t>
            </w:r>
          </w:p>
          <w:p w:rsidR="007D3ED3" w:rsidRDefault="007D3ED3">
            <w:pPr>
              <w:widowControl/>
              <w:spacing w:line="320" w:lineRule="exact"/>
              <w:jc w:val="center"/>
              <w:rPr>
                <w:rFonts w:ascii="宋体" w:cs="Times New Roman"/>
                <w:color w:val="000000"/>
                <w:kern w:val="0"/>
                <w:sz w:val="24"/>
                <w:szCs w:val="24"/>
              </w:rPr>
            </w:pPr>
            <w:r>
              <w:rPr>
                <w:rFonts w:ascii="宋体" w:hAnsi="宋体" w:cs="宋体" w:hint="eastAsia"/>
                <w:color w:val="333333"/>
                <w:kern w:val="0"/>
                <w:sz w:val="28"/>
                <w:szCs w:val="28"/>
                <w:bdr w:val="none" w:sz="0" w:space="0" w:color="auto" w:frame="1"/>
              </w:rPr>
              <w:t>情</w:t>
            </w:r>
          </w:p>
          <w:p w:rsidR="007D3ED3" w:rsidRDefault="007D3ED3">
            <w:pPr>
              <w:widowControl/>
              <w:spacing w:line="320" w:lineRule="exact"/>
              <w:jc w:val="center"/>
              <w:rPr>
                <w:rFonts w:ascii="宋体" w:cs="Times New Roman"/>
                <w:color w:val="000000"/>
                <w:kern w:val="0"/>
                <w:sz w:val="24"/>
                <w:szCs w:val="24"/>
              </w:rPr>
            </w:pPr>
            <w:proofErr w:type="gramStart"/>
            <w:r>
              <w:rPr>
                <w:rFonts w:ascii="宋体" w:hAnsi="宋体" w:cs="宋体" w:hint="eastAsia"/>
                <w:color w:val="333333"/>
                <w:kern w:val="0"/>
                <w:sz w:val="28"/>
                <w:szCs w:val="28"/>
                <w:bdr w:val="none" w:sz="0" w:space="0" w:color="auto" w:frame="1"/>
              </w:rPr>
              <w:t>况</w:t>
            </w:r>
            <w:proofErr w:type="gramEnd"/>
          </w:p>
        </w:tc>
        <w:tc>
          <w:tcPr>
            <w:tcW w:w="8336" w:type="dxa"/>
            <w:gridSpan w:val="11"/>
            <w:tcBorders>
              <w:top w:val="single" w:sz="4" w:space="0" w:color="auto"/>
              <w:left w:val="single" w:sz="4" w:space="0" w:color="auto"/>
              <w:bottom w:val="single" w:sz="4" w:space="0" w:color="auto"/>
              <w:right w:val="single" w:sz="4" w:space="0" w:color="auto"/>
            </w:tcBorders>
            <w:vAlign w:val="center"/>
          </w:tcPr>
          <w:p w:rsidR="007D3ED3" w:rsidRDefault="007D3ED3">
            <w:pPr>
              <w:widowControl/>
              <w:jc w:val="left"/>
              <w:rPr>
                <w:rFonts w:ascii="宋体" w:cs="Times New Roman"/>
                <w:color w:val="000000"/>
                <w:kern w:val="0"/>
                <w:sz w:val="18"/>
                <w:szCs w:val="18"/>
              </w:rPr>
            </w:pPr>
          </w:p>
        </w:tc>
      </w:tr>
      <w:tr w:rsidR="007D3ED3" w:rsidTr="007D3ED3">
        <w:trPr>
          <w:trHeight w:val="630"/>
        </w:trPr>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D3ED3" w:rsidRDefault="007D3ED3">
            <w:pPr>
              <w:widowControl/>
              <w:spacing w:line="400" w:lineRule="exact"/>
              <w:jc w:val="center"/>
              <w:rPr>
                <w:rFonts w:ascii="宋体" w:cs="Times New Roman"/>
                <w:color w:val="000000"/>
                <w:kern w:val="0"/>
                <w:sz w:val="24"/>
                <w:szCs w:val="24"/>
              </w:rPr>
            </w:pPr>
            <w:r>
              <w:rPr>
                <w:rFonts w:ascii="宋体" w:hAnsi="宋体" w:cs="宋体" w:hint="eastAsia"/>
                <w:color w:val="333333"/>
                <w:kern w:val="0"/>
                <w:sz w:val="28"/>
                <w:szCs w:val="28"/>
                <w:bdr w:val="none" w:sz="0" w:space="0" w:color="auto" w:frame="1"/>
              </w:rPr>
              <w:t>部室领导</w:t>
            </w:r>
          </w:p>
          <w:p w:rsidR="007D3ED3" w:rsidRDefault="007D3ED3">
            <w:pPr>
              <w:widowControl/>
              <w:spacing w:line="400" w:lineRule="exact"/>
              <w:jc w:val="center"/>
              <w:rPr>
                <w:rFonts w:ascii="宋体" w:cs="Times New Roman"/>
                <w:color w:val="000000"/>
                <w:kern w:val="0"/>
                <w:sz w:val="24"/>
                <w:szCs w:val="24"/>
              </w:rPr>
            </w:pPr>
            <w:r>
              <w:rPr>
                <w:rFonts w:ascii="宋体" w:hAnsi="宋体" w:cs="宋体" w:hint="eastAsia"/>
                <w:color w:val="333333"/>
                <w:kern w:val="0"/>
                <w:sz w:val="28"/>
                <w:szCs w:val="28"/>
                <w:bdr w:val="none" w:sz="0" w:space="0" w:color="auto" w:frame="1"/>
              </w:rPr>
              <w:t>评鉴意见</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7D3ED3" w:rsidRDefault="007D3ED3">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bdr w:val="none" w:sz="0" w:space="0" w:color="auto" w:frame="1"/>
              </w:rPr>
              <w:t>优秀</w:t>
            </w:r>
          </w:p>
        </w:tc>
        <w:tc>
          <w:tcPr>
            <w:tcW w:w="1598" w:type="dxa"/>
            <w:gridSpan w:val="2"/>
            <w:tcBorders>
              <w:top w:val="single" w:sz="4" w:space="0" w:color="auto"/>
              <w:left w:val="single" w:sz="4" w:space="0" w:color="auto"/>
              <w:bottom w:val="single" w:sz="4" w:space="0" w:color="auto"/>
              <w:right w:val="single" w:sz="4" w:space="0" w:color="auto"/>
            </w:tcBorders>
            <w:vAlign w:val="center"/>
          </w:tcPr>
          <w:p w:rsidR="007D3ED3" w:rsidRDefault="007D3ED3">
            <w:pPr>
              <w:widowControl/>
              <w:jc w:val="left"/>
              <w:rPr>
                <w:rFonts w:ascii="宋体" w:cs="Times New Roman"/>
                <w:color w:val="000000"/>
                <w:kern w:val="0"/>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D3ED3" w:rsidRDefault="007D3ED3">
            <w:pPr>
              <w:widowControl/>
              <w:jc w:val="left"/>
              <w:rPr>
                <w:rFonts w:ascii="宋体" w:cs="Times New Roman"/>
                <w:color w:val="000000"/>
                <w:kern w:val="0"/>
                <w:sz w:val="24"/>
                <w:szCs w:val="24"/>
              </w:rPr>
            </w:pPr>
            <w:r>
              <w:rPr>
                <w:rFonts w:ascii="宋体" w:cs="Times New Roman" w:hint="eastAsia"/>
                <w:color w:val="000000"/>
                <w:kern w:val="0"/>
                <w:sz w:val="24"/>
                <w:szCs w:val="24"/>
              </w:rPr>
              <w:t>良好</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D3ED3" w:rsidRDefault="007D3ED3">
            <w:pPr>
              <w:widowControl/>
              <w:spacing w:line="320" w:lineRule="exact"/>
              <w:jc w:val="center"/>
              <w:rPr>
                <w:rFonts w:ascii="宋体" w:cs="Times New Roman"/>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7D3ED3" w:rsidRDefault="007D3ED3">
            <w:pPr>
              <w:widowControl/>
              <w:spacing w:line="320" w:lineRule="exact"/>
              <w:jc w:val="center"/>
              <w:rPr>
                <w:rFonts w:ascii="宋体" w:cs="Times New Roman"/>
                <w:color w:val="000000"/>
                <w:kern w:val="0"/>
                <w:sz w:val="24"/>
                <w:szCs w:val="24"/>
              </w:rPr>
            </w:pPr>
            <w:r>
              <w:rPr>
                <w:rFonts w:ascii="宋体" w:cs="Times New Roman" w:hint="eastAsia"/>
                <w:color w:val="000000"/>
                <w:kern w:val="0"/>
                <w:sz w:val="24"/>
                <w:szCs w:val="24"/>
              </w:rPr>
              <w:t>一般</w:t>
            </w:r>
          </w:p>
        </w:tc>
        <w:tc>
          <w:tcPr>
            <w:tcW w:w="1333" w:type="dxa"/>
            <w:tcBorders>
              <w:top w:val="single" w:sz="4" w:space="0" w:color="auto"/>
              <w:left w:val="single" w:sz="4" w:space="0" w:color="auto"/>
              <w:bottom w:val="single" w:sz="4" w:space="0" w:color="auto"/>
              <w:right w:val="single" w:sz="4" w:space="0" w:color="auto"/>
            </w:tcBorders>
            <w:vAlign w:val="center"/>
          </w:tcPr>
          <w:p w:rsidR="007D3ED3" w:rsidRDefault="007D3ED3">
            <w:pPr>
              <w:widowControl/>
              <w:spacing w:line="320" w:lineRule="exact"/>
              <w:jc w:val="center"/>
              <w:rPr>
                <w:rFonts w:ascii="宋体" w:cs="Times New Roman"/>
                <w:color w:val="000000"/>
                <w:kern w:val="0"/>
                <w:sz w:val="24"/>
                <w:szCs w:val="24"/>
              </w:rPr>
            </w:pPr>
          </w:p>
        </w:tc>
      </w:tr>
      <w:tr w:rsidR="007D3ED3" w:rsidTr="007D3ED3">
        <w:trPr>
          <w:trHeight w:val="89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D3ED3" w:rsidRDefault="007D3ED3">
            <w:pPr>
              <w:widowControl/>
              <w:jc w:val="left"/>
              <w:rPr>
                <w:rFonts w:ascii="宋体" w:cs="Times New Roman"/>
                <w:color w:val="000000"/>
                <w:kern w:val="0"/>
                <w:sz w:val="24"/>
                <w:szCs w:val="24"/>
              </w:rPr>
            </w:pPr>
          </w:p>
        </w:tc>
        <w:tc>
          <w:tcPr>
            <w:tcW w:w="7076" w:type="dxa"/>
            <w:gridSpan w:val="10"/>
            <w:tcBorders>
              <w:top w:val="single" w:sz="4" w:space="0" w:color="auto"/>
              <w:left w:val="single" w:sz="4" w:space="0" w:color="auto"/>
              <w:bottom w:val="single" w:sz="4" w:space="0" w:color="auto"/>
              <w:right w:val="single" w:sz="4" w:space="0" w:color="auto"/>
            </w:tcBorders>
            <w:vAlign w:val="center"/>
            <w:hideMark/>
          </w:tcPr>
          <w:p w:rsidR="007D3ED3" w:rsidRDefault="007D3ED3">
            <w:pPr>
              <w:widowControl/>
              <w:spacing w:line="320" w:lineRule="exact"/>
              <w:jc w:val="center"/>
              <w:rPr>
                <w:rFonts w:ascii="宋体" w:cs="Times New Roman"/>
                <w:color w:val="000000"/>
                <w:kern w:val="0"/>
                <w:sz w:val="24"/>
                <w:szCs w:val="24"/>
              </w:rPr>
            </w:pPr>
            <w:r>
              <w:rPr>
                <w:rFonts w:ascii="黑体" w:eastAsia="黑体" w:hAnsi="宋体" w:cs="黑体" w:hint="eastAsia"/>
                <w:color w:val="333333"/>
                <w:kern w:val="0"/>
                <w:sz w:val="24"/>
                <w:szCs w:val="24"/>
                <w:bdr w:val="none" w:sz="0" w:space="0" w:color="auto" w:frame="1"/>
              </w:rPr>
              <w:t xml:space="preserve">                   签字：</w:t>
            </w:r>
          </w:p>
        </w:tc>
      </w:tr>
    </w:tbl>
    <w:p w:rsidR="00503D74" w:rsidRDefault="00503D74"/>
    <w:sectPr w:rsidR="00503D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4F7" w:rsidRDefault="003024F7" w:rsidP="007D3ED3">
      <w:r>
        <w:separator/>
      </w:r>
    </w:p>
  </w:endnote>
  <w:endnote w:type="continuationSeparator" w:id="0">
    <w:p w:rsidR="003024F7" w:rsidRDefault="003024F7" w:rsidP="007D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4F7" w:rsidRDefault="003024F7" w:rsidP="007D3ED3">
      <w:r>
        <w:separator/>
      </w:r>
    </w:p>
  </w:footnote>
  <w:footnote w:type="continuationSeparator" w:id="0">
    <w:p w:rsidR="003024F7" w:rsidRDefault="003024F7" w:rsidP="007D3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BFA"/>
    <w:rsid w:val="003024F7"/>
    <w:rsid w:val="003D6A66"/>
    <w:rsid w:val="00503D74"/>
    <w:rsid w:val="00545579"/>
    <w:rsid w:val="007D3ED3"/>
    <w:rsid w:val="008E4ED0"/>
    <w:rsid w:val="00D34BFA"/>
    <w:rsid w:val="00DA23F3"/>
    <w:rsid w:val="00ED0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ED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3ED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3ED3"/>
    <w:rPr>
      <w:sz w:val="18"/>
      <w:szCs w:val="18"/>
    </w:rPr>
  </w:style>
  <w:style w:type="paragraph" w:styleId="a4">
    <w:name w:val="footer"/>
    <w:basedOn w:val="a"/>
    <w:link w:val="Char0"/>
    <w:uiPriority w:val="99"/>
    <w:unhideWhenUsed/>
    <w:rsid w:val="007D3ED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3ED3"/>
    <w:rPr>
      <w:sz w:val="18"/>
      <w:szCs w:val="18"/>
    </w:rPr>
  </w:style>
  <w:style w:type="paragraph" w:styleId="a5">
    <w:name w:val="Balloon Text"/>
    <w:basedOn w:val="a"/>
    <w:link w:val="Char1"/>
    <w:uiPriority w:val="99"/>
    <w:semiHidden/>
    <w:unhideWhenUsed/>
    <w:rsid w:val="00545579"/>
    <w:rPr>
      <w:sz w:val="18"/>
      <w:szCs w:val="18"/>
    </w:rPr>
  </w:style>
  <w:style w:type="character" w:customStyle="1" w:styleId="Char1">
    <w:name w:val="批注框文本 Char"/>
    <w:basedOn w:val="a0"/>
    <w:link w:val="a5"/>
    <w:uiPriority w:val="99"/>
    <w:semiHidden/>
    <w:rsid w:val="00545579"/>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ED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3ED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3ED3"/>
    <w:rPr>
      <w:sz w:val="18"/>
      <w:szCs w:val="18"/>
    </w:rPr>
  </w:style>
  <w:style w:type="paragraph" w:styleId="a4">
    <w:name w:val="footer"/>
    <w:basedOn w:val="a"/>
    <w:link w:val="Char0"/>
    <w:uiPriority w:val="99"/>
    <w:unhideWhenUsed/>
    <w:rsid w:val="007D3ED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3ED3"/>
    <w:rPr>
      <w:sz w:val="18"/>
      <w:szCs w:val="18"/>
    </w:rPr>
  </w:style>
  <w:style w:type="paragraph" w:styleId="a5">
    <w:name w:val="Balloon Text"/>
    <w:basedOn w:val="a"/>
    <w:link w:val="Char1"/>
    <w:uiPriority w:val="99"/>
    <w:semiHidden/>
    <w:unhideWhenUsed/>
    <w:rsid w:val="00545579"/>
    <w:rPr>
      <w:sz w:val="18"/>
      <w:szCs w:val="18"/>
    </w:rPr>
  </w:style>
  <w:style w:type="character" w:customStyle="1" w:styleId="Char1">
    <w:name w:val="批注框文本 Char"/>
    <w:basedOn w:val="a0"/>
    <w:link w:val="a5"/>
    <w:uiPriority w:val="99"/>
    <w:semiHidden/>
    <w:rsid w:val="00545579"/>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1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286</Words>
  <Characters>1635</Characters>
  <Application>Microsoft Office Word</Application>
  <DocSecurity>0</DocSecurity>
  <Lines>13</Lines>
  <Paragraphs>3</Paragraphs>
  <ScaleCrop>false</ScaleCrop>
  <Company>Lenovo</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1325-86</dc:creator>
  <cp:keywords/>
  <dc:description/>
  <cp:lastModifiedBy>1325-86</cp:lastModifiedBy>
  <cp:revision>5</cp:revision>
  <cp:lastPrinted>2015-01-27T07:45:00Z</cp:lastPrinted>
  <dcterms:created xsi:type="dcterms:W3CDTF">2015-01-27T03:13:00Z</dcterms:created>
  <dcterms:modified xsi:type="dcterms:W3CDTF">2015-01-27T08:22:00Z</dcterms:modified>
</cp:coreProperties>
</file>