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C6" w:rsidRDefault="000370C6" w:rsidP="004A264E">
      <w:pPr>
        <w:adjustRightInd w:val="0"/>
        <w:snapToGrid w:val="0"/>
        <w:spacing w:line="520" w:lineRule="exact"/>
        <w:jc w:val="center"/>
        <w:rPr>
          <w:b/>
          <w:sz w:val="44"/>
          <w:szCs w:val="44"/>
        </w:rPr>
      </w:pPr>
    </w:p>
    <w:p w:rsidR="009D395D" w:rsidRDefault="009D395D" w:rsidP="009D395D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bookmarkStart w:id="0" w:name="_GoBack"/>
      <w:r w:rsidRPr="00837682">
        <w:rPr>
          <w:rFonts w:ascii="宋体" w:eastAsia="宋体" w:hAnsi="宋体" w:cs="Times New Roman" w:hint="eastAsia"/>
          <w:b/>
          <w:sz w:val="44"/>
          <w:szCs w:val="44"/>
        </w:rPr>
        <w:t>第九届“泛珠三角合作与发展法治论坛”</w:t>
      </w:r>
    </w:p>
    <w:p w:rsidR="009D395D" w:rsidRPr="008E24F5" w:rsidRDefault="009D395D" w:rsidP="009D395D">
      <w:pPr>
        <w:spacing w:line="52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8E24F5">
        <w:rPr>
          <w:rFonts w:ascii="宋体" w:eastAsia="宋体" w:hAnsi="宋体" w:cs="Times New Roman" w:hint="eastAsia"/>
          <w:b/>
          <w:sz w:val="44"/>
          <w:szCs w:val="44"/>
        </w:rPr>
        <w:t>获奖论文名单</w:t>
      </w:r>
    </w:p>
    <w:bookmarkEnd w:id="0"/>
    <w:p w:rsidR="009D395D" w:rsidRPr="008E24F5" w:rsidRDefault="009D395D" w:rsidP="009D395D">
      <w:pPr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BF0260">
        <w:rPr>
          <w:rFonts w:ascii="仿宋" w:eastAsia="仿宋" w:hAnsi="仿宋" w:cs="Times New Roman" w:hint="eastAsia"/>
          <w:b/>
          <w:sz w:val="28"/>
          <w:szCs w:val="28"/>
        </w:rPr>
        <w:t>（排名不分先后）</w:t>
      </w:r>
    </w:p>
    <w:tbl>
      <w:tblPr>
        <w:tblW w:w="10728" w:type="dxa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1134"/>
        <w:gridCol w:w="4839"/>
      </w:tblGrid>
      <w:tr w:rsidR="009D395D" w:rsidRPr="00A83D59" w:rsidTr="00FB718D">
        <w:trPr>
          <w:trHeight w:hRule="exact" w:val="682"/>
          <w:jc w:val="center"/>
        </w:trPr>
        <w:tc>
          <w:tcPr>
            <w:tcW w:w="10728" w:type="dxa"/>
            <w:gridSpan w:val="3"/>
            <w:vAlign w:val="center"/>
          </w:tcPr>
          <w:p w:rsidR="009D395D" w:rsidRPr="00A83D59" w:rsidRDefault="009D395D" w:rsidP="00E97EF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一等奖（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14</w:t>
            </w: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篇）</w:t>
            </w:r>
          </w:p>
        </w:tc>
      </w:tr>
      <w:tr w:rsidR="009D395D" w:rsidRPr="00A83D59" w:rsidTr="00FB718D">
        <w:trPr>
          <w:trHeight w:hRule="exact" w:val="1219"/>
          <w:jc w:val="center"/>
        </w:trPr>
        <w:tc>
          <w:tcPr>
            <w:tcW w:w="4755" w:type="dxa"/>
            <w:vAlign w:val="center"/>
          </w:tcPr>
          <w:p w:rsidR="009D395D" w:rsidRPr="00651932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国家治理现代化的引擎与动力：权利本位执法理念的回应与重塑</w:t>
            </w:r>
          </w:p>
        </w:tc>
        <w:tc>
          <w:tcPr>
            <w:tcW w:w="1134" w:type="dxa"/>
            <w:vAlign w:val="center"/>
          </w:tcPr>
          <w:p w:rsidR="009D395D" w:rsidRPr="0080731D" w:rsidRDefault="009D395D" w:rsidP="00E97EF2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石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76110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珍</w:t>
            </w:r>
          </w:p>
        </w:tc>
        <w:tc>
          <w:tcPr>
            <w:tcW w:w="4839" w:type="dxa"/>
            <w:vAlign w:val="center"/>
          </w:tcPr>
          <w:p w:rsidR="009D395D" w:rsidRPr="00651932" w:rsidRDefault="009D395D" w:rsidP="00E97EF2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重庆市大渡口区人民法院</w:t>
            </w:r>
          </w:p>
        </w:tc>
      </w:tr>
      <w:tr w:rsidR="009D395D" w:rsidRPr="00A83D59" w:rsidTr="00FB718D">
        <w:trPr>
          <w:trHeight w:hRule="exact" w:val="1275"/>
          <w:jc w:val="center"/>
        </w:trPr>
        <w:tc>
          <w:tcPr>
            <w:tcW w:w="4755" w:type="dxa"/>
            <w:vAlign w:val="center"/>
          </w:tcPr>
          <w:p w:rsidR="009D395D" w:rsidRPr="00761103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环境群体性事件法律研究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曹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阳</w:t>
            </w:r>
          </w:p>
          <w:p w:rsidR="009D395D" w:rsidRPr="00761103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张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月</w:t>
            </w:r>
          </w:p>
        </w:tc>
        <w:tc>
          <w:tcPr>
            <w:tcW w:w="4839" w:type="dxa"/>
            <w:vAlign w:val="center"/>
          </w:tcPr>
          <w:p w:rsidR="009D395D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江西省南昌市进贤县人民检察</w:t>
            </w:r>
            <w:r w:rsidR="008F67A1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院</w:t>
            </w:r>
          </w:p>
          <w:p w:rsidR="009D395D" w:rsidRPr="00761103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广东省深圳市罗湖区人民检察院</w:t>
            </w:r>
          </w:p>
        </w:tc>
      </w:tr>
      <w:tr w:rsidR="009D395D" w:rsidRPr="00A83D59" w:rsidTr="00FB718D">
        <w:trPr>
          <w:trHeight w:hRule="exact" w:val="1279"/>
          <w:jc w:val="center"/>
        </w:trPr>
        <w:tc>
          <w:tcPr>
            <w:tcW w:w="4755" w:type="dxa"/>
            <w:vAlign w:val="center"/>
          </w:tcPr>
          <w:p w:rsidR="009D395D" w:rsidRPr="00761103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由国家福利走向国家责任——新形势下国家对未成年人实施强制监护制度的有关思考</w:t>
            </w:r>
          </w:p>
        </w:tc>
        <w:tc>
          <w:tcPr>
            <w:tcW w:w="1134" w:type="dxa"/>
            <w:vAlign w:val="center"/>
          </w:tcPr>
          <w:p w:rsidR="009D395D" w:rsidRPr="00761103" w:rsidRDefault="009D395D" w:rsidP="00E97EF2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戴声长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761103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</w:t>
            </w:r>
            <w:r w:rsidR="00295D3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壮族自治区</w:t>
            </w: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南宁市</w:t>
            </w:r>
            <w:proofErr w:type="gramStart"/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良庆区</w:t>
            </w:r>
            <w:proofErr w:type="gramEnd"/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人民法院</w:t>
            </w:r>
          </w:p>
        </w:tc>
      </w:tr>
      <w:tr w:rsidR="009D395D" w:rsidRPr="00A83D59" w:rsidTr="00FB718D">
        <w:trPr>
          <w:trHeight w:hRule="exact" w:val="1135"/>
          <w:jc w:val="center"/>
        </w:trPr>
        <w:tc>
          <w:tcPr>
            <w:tcW w:w="4755" w:type="dxa"/>
            <w:vAlign w:val="center"/>
          </w:tcPr>
          <w:p w:rsidR="009D395D" w:rsidRPr="00761103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如何守护公正？——以法官裁判为中心的图景描述</w:t>
            </w:r>
          </w:p>
        </w:tc>
        <w:tc>
          <w:tcPr>
            <w:tcW w:w="1134" w:type="dxa"/>
            <w:vAlign w:val="center"/>
          </w:tcPr>
          <w:p w:rsidR="009D395D" w:rsidRPr="00761103" w:rsidRDefault="009D395D" w:rsidP="00E97EF2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聂玉磊</w:t>
            </w:r>
          </w:p>
        </w:tc>
        <w:tc>
          <w:tcPr>
            <w:tcW w:w="4839" w:type="dxa"/>
            <w:vAlign w:val="center"/>
          </w:tcPr>
          <w:p w:rsidR="009D395D" w:rsidRPr="00761103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湖南省委政法委</w:t>
            </w:r>
          </w:p>
        </w:tc>
      </w:tr>
      <w:tr w:rsidR="009D395D" w:rsidRPr="00A83D59" w:rsidTr="00FB718D">
        <w:trPr>
          <w:trHeight w:hRule="exact" w:val="1260"/>
          <w:jc w:val="center"/>
        </w:trPr>
        <w:tc>
          <w:tcPr>
            <w:tcW w:w="4755" w:type="dxa"/>
            <w:vAlign w:val="center"/>
          </w:tcPr>
          <w:p w:rsidR="009D395D" w:rsidRPr="00761103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遵循审判规律提升司法公信力的进路思考</w:t>
            </w:r>
          </w:p>
        </w:tc>
        <w:tc>
          <w:tcPr>
            <w:tcW w:w="1134" w:type="dxa"/>
            <w:vAlign w:val="center"/>
          </w:tcPr>
          <w:p w:rsidR="009D395D" w:rsidRPr="00761103" w:rsidRDefault="009D395D" w:rsidP="00E97EF2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郭军涛</w:t>
            </w:r>
          </w:p>
        </w:tc>
        <w:tc>
          <w:tcPr>
            <w:tcW w:w="4839" w:type="dxa"/>
            <w:vAlign w:val="center"/>
          </w:tcPr>
          <w:p w:rsidR="009D395D" w:rsidRPr="00761103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61103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四川省成都市武侯区人民法院</w:t>
            </w:r>
          </w:p>
        </w:tc>
      </w:tr>
      <w:tr w:rsidR="009D395D" w:rsidRPr="00A83D59" w:rsidTr="00FB718D">
        <w:trPr>
          <w:trHeight w:hRule="exact" w:val="1142"/>
          <w:jc w:val="center"/>
        </w:trPr>
        <w:tc>
          <w:tcPr>
            <w:tcW w:w="4755" w:type="dxa"/>
            <w:vAlign w:val="center"/>
          </w:tcPr>
          <w:p w:rsidR="009D395D" w:rsidRPr="003716E5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论社会救助的四个基本理论问题</w:t>
            </w:r>
          </w:p>
        </w:tc>
        <w:tc>
          <w:tcPr>
            <w:tcW w:w="1134" w:type="dxa"/>
            <w:vAlign w:val="center"/>
          </w:tcPr>
          <w:p w:rsidR="009D395D" w:rsidRPr="003716E5" w:rsidRDefault="009D395D" w:rsidP="00E97EF2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蒋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月</w:t>
            </w:r>
          </w:p>
        </w:tc>
        <w:tc>
          <w:tcPr>
            <w:tcW w:w="4839" w:type="dxa"/>
            <w:vAlign w:val="center"/>
          </w:tcPr>
          <w:p w:rsidR="009D395D" w:rsidRPr="003716E5" w:rsidRDefault="009D395D" w:rsidP="00E97EF2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厦门大学</w:t>
            </w:r>
          </w:p>
        </w:tc>
      </w:tr>
      <w:tr w:rsidR="009D395D" w:rsidRPr="00A83D59" w:rsidTr="00FB718D">
        <w:trPr>
          <w:trHeight w:hRule="exact" w:val="1277"/>
          <w:jc w:val="center"/>
        </w:trPr>
        <w:tc>
          <w:tcPr>
            <w:tcW w:w="4755" w:type="dxa"/>
            <w:vAlign w:val="center"/>
          </w:tcPr>
          <w:p w:rsidR="009D395D" w:rsidRPr="003716E5" w:rsidRDefault="009D395D" w:rsidP="00E97EF2">
            <w:pPr>
              <w:spacing w:line="3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从模糊到澄澈：法治视域下申诉与申请再审的和谐路径选择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黄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小红</w:t>
            </w:r>
          </w:p>
          <w:p w:rsidR="009D395D" w:rsidRPr="003716E5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罗英秀</w:t>
            </w:r>
          </w:p>
        </w:tc>
        <w:tc>
          <w:tcPr>
            <w:tcW w:w="4839" w:type="dxa"/>
            <w:vAlign w:val="center"/>
          </w:tcPr>
          <w:p w:rsidR="009D395D" w:rsidRPr="003716E5" w:rsidRDefault="009D395D" w:rsidP="00E97EF2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江西省吉安市中级人民法院</w:t>
            </w:r>
          </w:p>
        </w:tc>
      </w:tr>
      <w:tr w:rsidR="009D395D" w:rsidRPr="00A83D59" w:rsidTr="00FB718D">
        <w:trPr>
          <w:trHeight w:hRule="exact" w:val="1131"/>
          <w:jc w:val="center"/>
        </w:trPr>
        <w:tc>
          <w:tcPr>
            <w:tcW w:w="4755" w:type="dxa"/>
            <w:vAlign w:val="center"/>
          </w:tcPr>
          <w:p w:rsidR="009D395D" w:rsidRPr="003716E5" w:rsidRDefault="009D395D" w:rsidP="00E97EF2">
            <w:pPr>
              <w:spacing w:line="3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海事法院在司法体制改革中的实践探索</w:t>
            </w:r>
            <w:r w:rsidR="0022545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——以本土资源论为视角</w:t>
            </w:r>
          </w:p>
        </w:tc>
        <w:tc>
          <w:tcPr>
            <w:tcW w:w="1134" w:type="dxa"/>
            <w:vAlign w:val="center"/>
          </w:tcPr>
          <w:p w:rsidR="009D395D" w:rsidRPr="003716E5" w:rsidRDefault="009D395D" w:rsidP="00E97EF2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谭学文</w:t>
            </w:r>
          </w:p>
        </w:tc>
        <w:tc>
          <w:tcPr>
            <w:tcW w:w="4839" w:type="dxa"/>
            <w:vAlign w:val="center"/>
          </w:tcPr>
          <w:p w:rsidR="009D395D" w:rsidRPr="003716E5" w:rsidRDefault="009D395D" w:rsidP="00E97EF2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广东省广州市海事法院</w:t>
            </w:r>
          </w:p>
        </w:tc>
      </w:tr>
      <w:tr w:rsidR="009D395D" w:rsidRPr="00A83D59" w:rsidTr="00FB718D">
        <w:trPr>
          <w:trHeight w:hRule="exact" w:val="1419"/>
          <w:jc w:val="center"/>
        </w:trPr>
        <w:tc>
          <w:tcPr>
            <w:tcW w:w="4755" w:type="dxa"/>
            <w:vAlign w:val="center"/>
          </w:tcPr>
          <w:p w:rsidR="009D395D" w:rsidRPr="003716E5" w:rsidRDefault="009D395D" w:rsidP="00E97EF2">
            <w:pPr>
              <w:spacing w:line="3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lastRenderedPageBreak/>
              <w:t>公民有序参与检察活动：人民监督员制度的比较研究</w:t>
            </w:r>
          </w:p>
        </w:tc>
        <w:tc>
          <w:tcPr>
            <w:tcW w:w="1134" w:type="dxa"/>
            <w:vAlign w:val="center"/>
          </w:tcPr>
          <w:p w:rsidR="009D395D" w:rsidRPr="003716E5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诸葛旸</w:t>
            </w: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唐晓萍</w:t>
            </w:r>
          </w:p>
        </w:tc>
        <w:tc>
          <w:tcPr>
            <w:tcW w:w="4839" w:type="dxa"/>
            <w:vAlign w:val="center"/>
          </w:tcPr>
          <w:p w:rsidR="009D395D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</w:t>
            </w:r>
            <w:r w:rsidR="00FB718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壮族自治区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桂林市人民检察院</w:t>
            </w:r>
          </w:p>
          <w:p w:rsidR="009D395D" w:rsidRPr="003716E5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</w:t>
            </w:r>
            <w:r w:rsidR="00FB718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壮族自治区</w:t>
            </w: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临桂县人民检察院</w:t>
            </w:r>
          </w:p>
        </w:tc>
      </w:tr>
      <w:tr w:rsidR="009D395D" w:rsidRPr="00A83D59" w:rsidTr="00FB718D">
        <w:trPr>
          <w:trHeight w:hRule="exact" w:val="1286"/>
          <w:jc w:val="center"/>
        </w:trPr>
        <w:tc>
          <w:tcPr>
            <w:tcW w:w="4755" w:type="dxa"/>
            <w:vAlign w:val="center"/>
          </w:tcPr>
          <w:p w:rsidR="009D395D" w:rsidRPr="003716E5" w:rsidRDefault="009D395D" w:rsidP="00E97EF2">
            <w:pPr>
              <w:spacing w:line="3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中级人民法院监督指导职能定位探析</w:t>
            </w:r>
            <w:r w:rsidR="000C38B1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——以审级制度为切入点</w:t>
            </w:r>
          </w:p>
        </w:tc>
        <w:tc>
          <w:tcPr>
            <w:tcW w:w="1134" w:type="dxa"/>
            <w:vAlign w:val="center"/>
          </w:tcPr>
          <w:p w:rsidR="009D395D" w:rsidRPr="003716E5" w:rsidRDefault="009D395D" w:rsidP="00E97EF2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陈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proofErr w:type="gramStart"/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忱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3716E5" w:rsidRDefault="009D395D" w:rsidP="00E97EF2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四川省南充市中级人民法院</w:t>
            </w:r>
          </w:p>
        </w:tc>
      </w:tr>
      <w:tr w:rsidR="009D395D" w:rsidRPr="00A83D59" w:rsidTr="00FB718D">
        <w:trPr>
          <w:trHeight w:hRule="exact" w:val="1267"/>
          <w:jc w:val="center"/>
        </w:trPr>
        <w:tc>
          <w:tcPr>
            <w:tcW w:w="4755" w:type="dxa"/>
            <w:vAlign w:val="center"/>
          </w:tcPr>
          <w:p w:rsidR="009D395D" w:rsidRPr="003716E5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纠纷多元化解决互动的反思与构建</w:t>
            </w:r>
          </w:p>
        </w:tc>
        <w:tc>
          <w:tcPr>
            <w:tcW w:w="1134" w:type="dxa"/>
            <w:vAlign w:val="center"/>
          </w:tcPr>
          <w:p w:rsidR="009D395D" w:rsidRPr="003716E5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黄</w:t>
            </w:r>
            <w:proofErr w:type="gramStart"/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亚珍</w:t>
            </w: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赵晓</w:t>
            </w:r>
            <w:proofErr w:type="gramEnd"/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林</w:t>
            </w:r>
          </w:p>
        </w:tc>
        <w:tc>
          <w:tcPr>
            <w:tcW w:w="4839" w:type="dxa"/>
            <w:vAlign w:val="center"/>
          </w:tcPr>
          <w:p w:rsidR="009D395D" w:rsidRPr="003716E5" w:rsidRDefault="009D395D" w:rsidP="00E97EF2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716E5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江西省赣州市南康区人民法院</w:t>
            </w:r>
          </w:p>
        </w:tc>
      </w:tr>
      <w:tr w:rsidR="009D395D" w:rsidRPr="00A83D59" w:rsidTr="00FB718D">
        <w:trPr>
          <w:trHeight w:hRule="exact" w:val="1267"/>
          <w:jc w:val="center"/>
        </w:trPr>
        <w:tc>
          <w:tcPr>
            <w:tcW w:w="4755" w:type="dxa"/>
            <w:vAlign w:val="center"/>
          </w:tcPr>
          <w:p w:rsidR="009D395D" w:rsidRPr="00180A1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论审判权运行机制改革—对主审法官负责制与审判长负责制改革的冷思考</w:t>
            </w:r>
          </w:p>
        </w:tc>
        <w:tc>
          <w:tcPr>
            <w:tcW w:w="1134" w:type="dxa"/>
            <w:vAlign w:val="center"/>
          </w:tcPr>
          <w:p w:rsidR="009D395D" w:rsidRPr="00180A1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古加锦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180A1A" w:rsidRDefault="009D395D" w:rsidP="00E97EF2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广东省佛山市中级人民法院</w:t>
            </w:r>
          </w:p>
        </w:tc>
      </w:tr>
      <w:tr w:rsidR="009D395D" w:rsidRPr="00A83D59" w:rsidTr="00FB718D">
        <w:trPr>
          <w:trHeight w:hRule="exact" w:val="5252"/>
          <w:jc w:val="center"/>
        </w:trPr>
        <w:tc>
          <w:tcPr>
            <w:tcW w:w="4755" w:type="dxa"/>
            <w:vAlign w:val="center"/>
          </w:tcPr>
          <w:p w:rsidR="009D395D" w:rsidRPr="000938B9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0938B9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 xml:space="preserve">昆明市反恐怖工作对策研究 </w:t>
            </w:r>
          </w:p>
          <w:p w:rsidR="009D395D" w:rsidRPr="000938B9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金志伟朱</w:t>
            </w:r>
            <w:proofErr w:type="gramStart"/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彬彬杨</w:t>
            </w:r>
            <w:proofErr w:type="gramEnd"/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汉云郭珊珊陈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娟</w:t>
            </w:r>
            <w:proofErr w:type="gramEnd"/>
          </w:p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李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杰</w:t>
            </w:r>
          </w:p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李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韬</w:t>
            </w:r>
            <w:proofErr w:type="gramEnd"/>
          </w:p>
          <w:p w:rsidR="009D395D" w:rsidRPr="00180A1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周琪雪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Default="00D103CC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云南省</w:t>
            </w:r>
            <w:r w:rsidR="009D395D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昆明市委政法委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、</w:t>
            </w:r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昆明市法学会</w:t>
            </w:r>
          </w:p>
          <w:p w:rsidR="009D395D" w:rsidRPr="00180A1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:rsidR="009D395D" w:rsidRPr="00A83D59" w:rsidTr="00FB718D">
        <w:trPr>
          <w:trHeight w:hRule="exact" w:val="1267"/>
          <w:jc w:val="center"/>
        </w:trPr>
        <w:tc>
          <w:tcPr>
            <w:tcW w:w="4755" w:type="dxa"/>
            <w:vAlign w:val="center"/>
          </w:tcPr>
          <w:p w:rsidR="009D395D" w:rsidRPr="00180A1A" w:rsidRDefault="009D395D" w:rsidP="00111821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维稳与</w:t>
            </w:r>
            <w:proofErr w:type="gramEnd"/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维权脱困之路：强化基层民主法治</w:t>
            </w:r>
          </w:p>
        </w:tc>
        <w:tc>
          <w:tcPr>
            <w:tcW w:w="1134" w:type="dxa"/>
            <w:vAlign w:val="center"/>
          </w:tcPr>
          <w:p w:rsidR="009D395D" w:rsidRPr="00180A1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胥</w:t>
            </w:r>
            <w:proofErr w:type="gramEnd"/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洪刚</w:t>
            </w:r>
          </w:p>
        </w:tc>
        <w:tc>
          <w:tcPr>
            <w:tcW w:w="4839" w:type="dxa"/>
            <w:vAlign w:val="center"/>
          </w:tcPr>
          <w:p w:rsidR="009D395D" w:rsidRPr="00180A1A" w:rsidRDefault="009D395D" w:rsidP="00E97EF2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四川省广安市中级人民法院</w:t>
            </w:r>
          </w:p>
        </w:tc>
      </w:tr>
      <w:tr w:rsidR="009D395D" w:rsidRPr="00A83D59" w:rsidTr="00FB718D">
        <w:trPr>
          <w:trHeight w:hRule="exact" w:val="851"/>
          <w:jc w:val="center"/>
        </w:trPr>
        <w:tc>
          <w:tcPr>
            <w:tcW w:w="10728" w:type="dxa"/>
            <w:gridSpan w:val="3"/>
            <w:vAlign w:val="center"/>
          </w:tcPr>
          <w:p w:rsidR="009D395D" w:rsidRPr="00A83D59" w:rsidRDefault="009D395D" w:rsidP="00E97EF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二等奖（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16</w:t>
            </w: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篇）</w:t>
            </w:r>
          </w:p>
        </w:tc>
      </w:tr>
      <w:tr w:rsidR="009D395D" w:rsidRPr="00A83D59" w:rsidTr="00FB718D">
        <w:trPr>
          <w:trHeight w:hRule="exact" w:val="851"/>
          <w:jc w:val="center"/>
        </w:trPr>
        <w:tc>
          <w:tcPr>
            <w:tcW w:w="4755" w:type="dxa"/>
            <w:vAlign w:val="center"/>
          </w:tcPr>
          <w:p w:rsidR="009D395D" w:rsidRPr="00180A1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陪审案件范围的制度变迁</w:t>
            </w:r>
            <w:r w:rsidR="00311EA5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、目的转换及重构</w:t>
            </w:r>
          </w:p>
        </w:tc>
        <w:tc>
          <w:tcPr>
            <w:tcW w:w="1134" w:type="dxa"/>
            <w:vAlign w:val="center"/>
          </w:tcPr>
          <w:p w:rsidR="009D395D" w:rsidRPr="00180A1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徐英荣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180A1A" w:rsidRDefault="009D395D" w:rsidP="00E97EF2">
            <w:pPr>
              <w:snapToGrid w:val="0"/>
              <w:spacing w:line="460" w:lineRule="exact"/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180A1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江西省高级人民法院</w:t>
            </w:r>
          </w:p>
        </w:tc>
      </w:tr>
      <w:tr w:rsidR="009D395D" w:rsidRPr="00A83D59" w:rsidTr="00FB718D">
        <w:trPr>
          <w:trHeight w:hRule="exact" w:val="1545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lastRenderedPageBreak/>
              <w:t>信访抑或信法：博弈中</w:t>
            </w:r>
            <w:r w:rsidR="00311EA5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寻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求平衡</w:t>
            </w:r>
            <w:r w:rsidR="00311EA5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——以涉法涉诉信访为例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蒋义红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李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胤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</w:t>
            </w:r>
            <w:r w:rsidR="00D103CC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壮族自治区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桂林市人民检察院</w:t>
            </w:r>
          </w:p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</w:t>
            </w:r>
            <w:r w:rsidR="00D103CC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壮族自治区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临桂县人民检察院</w:t>
            </w:r>
          </w:p>
        </w:tc>
      </w:tr>
      <w:tr w:rsidR="009D395D" w:rsidRPr="00A83D59" w:rsidTr="00FB718D">
        <w:trPr>
          <w:trHeight w:hRule="exact" w:val="1433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法院维稳与</w:t>
            </w:r>
            <w:proofErr w:type="gramEnd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审判的冲突与平衡</w:t>
            </w:r>
            <w:r w:rsidR="00D42C59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——以基层法院民事裁判为例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胡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伟</w:t>
            </w:r>
          </w:p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曾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民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江西省乐安县人民法院</w:t>
            </w:r>
          </w:p>
        </w:tc>
      </w:tr>
      <w:tr w:rsidR="009D395D" w:rsidRPr="00A83D59" w:rsidTr="00FB718D">
        <w:trPr>
          <w:trHeight w:hRule="exact" w:val="1128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大数据时代</w:t>
            </w: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人民法院微博舆情</w:t>
            </w:r>
            <w:proofErr w:type="gramEnd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的引导与应对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毕惠芳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四川省成都市锦江区人民法院</w:t>
            </w:r>
          </w:p>
        </w:tc>
      </w:tr>
      <w:tr w:rsidR="009D395D" w:rsidRPr="00A83D59" w:rsidTr="00FB718D">
        <w:trPr>
          <w:trHeight w:hRule="exact" w:val="1427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法院司法宣传的困境与出路——以新闻发言人制度的完善为落脚点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夏瑶</w:t>
            </w: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瑶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广东省广州市</w:t>
            </w: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番禺区</w:t>
            </w:r>
            <w:proofErr w:type="gramEnd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人民法院</w:t>
            </w:r>
          </w:p>
        </w:tc>
      </w:tr>
      <w:tr w:rsidR="009D395D" w:rsidRPr="00A83D59" w:rsidTr="00FB718D">
        <w:trPr>
          <w:trHeight w:hRule="exact" w:val="979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环境污染责任之构成审思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郑丽清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福建师范大学</w:t>
            </w:r>
          </w:p>
        </w:tc>
      </w:tr>
      <w:tr w:rsidR="009D395D" w:rsidRPr="00A83D59" w:rsidTr="00FB718D">
        <w:trPr>
          <w:trHeight w:hRule="exact" w:val="1136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省以下司法统管改革的理性思考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谢小剑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江西财经大学</w:t>
            </w:r>
          </w:p>
        </w:tc>
      </w:tr>
      <w:tr w:rsidR="009D395D" w:rsidRPr="00A83D59" w:rsidTr="00FB718D">
        <w:trPr>
          <w:trHeight w:hRule="exact" w:val="1123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审视与规制：</w:t>
            </w: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论司法</w:t>
            </w:r>
            <w:proofErr w:type="gramEnd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辅助人员和事务管理的困境和出路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叶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锋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上海市金山区人民法院</w:t>
            </w:r>
          </w:p>
        </w:tc>
      </w:tr>
      <w:tr w:rsidR="009D395D" w:rsidRPr="00A83D59" w:rsidTr="00FB718D">
        <w:trPr>
          <w:trHeight w:hRule="exact" w:val="1990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少数民族地区诉讼与非诉讼纠纷解决机制探寻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冯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成</w:t>
            </w:r>
          </w:p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唐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杰</w:t>
            </w:r>
          </w:p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张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黎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四川省凉山彝族自治州中级人民法院</w:t>
            </w:r>
          </w:p>
        </w:tc>
      </w:tr>
      <w:tr w:rsidR="009D395D" w:rsidRPr="00A83D59" w:rsidTr="00FB718D">
        <w:trPr>
          <w:trHeight w:hRule="exact" w:val="1545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论省级以下法院统管</w:t>
            </w: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后司法</w:t>
            </w:r>
            <w:proofErr w:type="gramEnd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行政化的克服——以规范上下级法院审级监督关系为视角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彭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璇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江西省吉安市中级人民法院</w:t>
            </w:r>
          </w:p>
        </w:tc>
      </w:tr>
      <w:tr w:rsidR="009D395D" w:rsidRPr="00A83D59" w:rsidTr="00FB718D">
        <w:trPr>
          <w:trHeight w:hRule="exact" w:val="1698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lastRenderedPageBreak/>
              <w:t>基层人民法院审判委员会运行机制的异化与修正—以经审委会讨论决定案件的裁判文书说理现状为视角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冯育顺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江西省九江市都昌县人民法院</w:t>
            </w:r>
          </w:p>
        </w:tc>
      </w:tr>
      <w:tr w:rsidR="009D395D" w:rsidRPr="00A83D59" w:rsidTr="00FB718D">
        <w:trPr>
          <w:trHeight w:hRule="exact" w:val="1281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刑事诉讼中受理和初查阶段存在问题和原因分析及整改建议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戴泽军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贵州民族大学</w:t>
            </w:r>
          </w:p>
        </w:tc>
      </w:tr>
      <w:tr w:rsidR="009D395D" w:rsidRPr="00A83D59" w:rsidTr="00FB718D">
        <w:trPr>
          <w:trHeight w:hRule="exact" w:val="1143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和谐的桥接路径：家事审判案件中社会力量介入的思考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王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艳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广东省广州市海珠区人民法院</w:t>
            </w:r>
          </w:p>
        </w:tc>
      </w:tr>
      <w:tr w:rsidR="009D395D" w:rsidRPr="00A83D59" w:rsidTr="00FB718D">
        <w:trPr>
          <w:trHeight w:hRule="exact" w:val="1132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论我国恐怖主义犯罪刑事侦查特别程序的构建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何宏峰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云南省昆明市公安局</w:t>
            </w:r>
          </w:p>
        </w:tc>
      </w:tr>
      <w:tr w:rsidR="009D395D" w:rsidRPr="00A83D59" w:rsidTr="00FB718D">
        <w:trPr>
          <w:trHeight w:hRule="exact" w:val="1148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中国检察权在减刑假释制度中的重构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吴月红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华南理工大学</w:t>
            </w:r>
          </w:p>
        </w:tc>
      </w:tr>
      <w:tr w:rsidR="009D395D" w:rsidRPr="00A83D59" w:rsidTr="00FB718D">
        <w:trPr>
          <w:trHeight w:hRule="exact" w:val="1545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省以下检察院人财物统一管理创新研究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刘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建</w:t>
            </w:r>
          </w:p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陆建军</w:t>
            </w:r>
          </w:p>
        </w:tc>
        <w:tc>
          <w:tcPr>
            <w:tcW w:w="4839" w:type="dxa"/>
            <w:vAlign w:val="center"/>
          </w:tcPr>
          <w:p w:rsidR="009D395D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海南省人民检察院</w:t>
            </w:r>
          </w:p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海南政法职业学院</w:t>
            </w:r>
          </w:p>
        </w:tc>
      </w:tr>
      <w:tr w:rsidR="009D395D" w:rsidRPr="00A83D59" w:rsidTr="00FB718D">
        <w:trPr>
          <w:trHeight w:hRule="exact" w:val="982"/>
          <w:jc w:val="center"/>
        </w:trPr>
        <w:tc>
          <w:tcPr>
            <w:tcW w:w="10728" w:type="dxa"/>
            <w:gridSpan w:val="3"/>
            <w:vAlign w:val="center"/>
          </w:tcPr>
          <w:p w:rsidR="009D395D" w:rsidRPr="003667E2" w:rsidRDefault="009D395D" w:rsidP="00E97EF2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三等奖（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25</w:t>
            </w: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篇）</w:t>
            </w:r>
          </w:p>
        </w:tc>
      </w:tr>
      <w:tr w:rsidR="009D395D" w:rsidRPr="00A83D59" w:rsidTr="00FB718D">
        <w:trPr>
          <w:trHeight w:hRule="exact" w:val="982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论农民工重婚行为的法律规制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吴国平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福建江夏学院</w:t>
            </w:r>
          </w:p>
        </w:tc>
      </w:tr>
      <w:tr w:rsidR="009D395D" w:rsidRPr="00A83D59" w:rsidTr="00A1176F">
        <w:trPr>
          <w:trHeight w:hRule="exact" w:val="1143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论职务犯罪认定模式的重构</w:t>
            </w:r>
            <w:r w:rsidR="00A1176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——以拆迁领域中的一起职务犯罪案件为例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滕晓丹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湖南省张家界市人民检察院</w:t>
            </w:r>
          </w:p>
        </w:tc>
      </w:tr>
      <w:tr w:rsidR="009D395D" w:rsidRPr="00A83D59" w:rsidTr="00FB718D">
        <w:trPr>
          <w:trHeight w:hRule="exact" w:val="1327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让公开</w:t>
            </w:r>
            <w:proofErr w:type="gramEnd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成为自觉：司法公开的实践反思与理性重构</w:t>
            </w:r>
          </w:p>
        </w:tc>
        <w:tc>
          <w:tcPr>
            <w:tcW w:w="1134" w:type="dxa"/>
            <w:vAlign w:val="center"/>
          </w:tcPr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邓海燕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戴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乔</w:t>
            </w:r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重庆市北碚区人民法院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br/>
              <w:t>重庆市大渡口区人民法院</w:t>
            </w:r>
          </w:p>
        </w:tc>
      </w:tr>
      <w:tr w:rsidR="009D395D" w:rsidRPr="00A83D59" w:rsidTr="00FB718D">
        <w:trPr>
          <w:trHeight w:hRule="exact" w:val="2523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lastRenderedPageBreak/>
              <w:t>多渠道法官遴选机制的价值定位与路径规划--从法律职业共同体寻求法官来源多元化的渐进突破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胡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鹰</w:t>
            </w:r>
            <w:proofErr w:type="gramEnd"/>
          </w:p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王德军</w:t>
            </w: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戴龙宁</w:t>
            </w:r>
            <w:proofErr w:type="gramEnd"/>
          </w:p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田  </w:t>
            </w:r>
            <w:proofErr w:type="gramStart"/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娟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广东省深圳市福田区人民法院</w:t>
            </w:r>
          </w:p>
        </w:tc>
      </w:tr>
      <w:tr w:rsidR="009D395D" w:rsidRPr="00A83D59" w:rsidTr="00FB718D">
        <w:trPr>
          <w:trHeight w:hRule="exact" w:val="1938"/>
          <w:jc w:val="center"/>
        </w:trPr>
        <w:tc>
          <w:tcPr>
            <w:tcW w:w="4755" w:type="dxa"/>
            <w:vAlign w:val="center"/>
          </w:tcPr>
          <w:p w:rsidR="009D395D" w:rsidRPr="00F2516E" w:rsidRDefault="009D395D" w:rsidP="00A1176F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试论当前</w:t>
            </w:r>
            <w:proofErr w:type="gramStart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基层维稳与</w:t>
            </w:r>
            <w:proofErr w:type="gramEnd"/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公民维权的困境及出路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F21C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朱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8F21C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冬</w:t>
            </w:r>
          </w:p>
          <w:p w:rsidR="009D395D" w:rsidRPr="00F2516E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史映平</w:t>
            </w: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王佑文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F2516E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F2516E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四川省巴中市法学会</w:t>
            </w:r>
          </w:p>
        </w:tc>
      </w:tr>
      <w:tr w:rsidR="009D395D" w:rsidRPr="00A83D59" w:rsidTr="00FB718D">
        <w:trPr>
          <w:trHeight w:hRule="exact" w:val="1888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国家治理法治化的困境与进路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许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珍</w:t>
            </w:r>
          </w:p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徐福林</w:t>
            </w:r>
          </w:p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梁芷铭</w:t>
            </w:r>
          </w:p>
        </w:tc>
        <w:tc>
          <w:tcPr>
            <w:tcW w:w="4839" w:type="dxa"/>
            <w:vAlign w:val="center"/>
          </w:tcPr>
          <w:p w:rsidR="009D395D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广西钦州学院</w:t>
            </w:r>
          </w:p>
          <w:p w:rsidR="009D395D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贵阳职业技术学院</w:t>
            </w:r>
          </w:p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广西钦州学院</w:t>
            </w:r>
          </w:p>
        </w:tc>
      </w:tr>
      <w:tr w:rsidR="009D395D" w:rsidRPr="00A83D59" w:rsidTr="00FB718D">
        <w:trPr>
          <w:trHeight w:hRule="exact" w:val="1426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B7187F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政府决策民众参与的困境与</w:t>
            </w:r>
            <w:r w:rsidR="00B7187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出路——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基于四川省什邡市的实证分析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赵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明</w:t>
            </w:r>
          </w:p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张正军</w:t>
            </w:r>
          </w:p>
        </w:tc>
        <w:tc>
          <w:tcPr>
            <w:tcW w:w="4839" w:type="dxa"/>
            <w:vAlign w:val="center"/>
          </w:tcPr>
          <w:p w:rsidR="009D395D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四川省委党校</w:t>
            </w:r>
          </w:p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西南交通大学</w:t>
            </w:r>
          </w:p>
        </w:tc>
      </w:tr>
      <w:tr w:rsidR="009D395D" w:rsidRPr="00A83D59" w:rsidTr="00FB718D">
        <w:trPr>
          <w:trHeight w:hRule="exact" w:val="1262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非当事人身份涉法涉诉信访问题现状分析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康德荣</w:t>
            </w:r>
          </w:p>
        </w:tc>
        <w:tc>
          <w:tcPr>
            <w:tcW w:w="4839" w:type="dxa"/>
            <w:vAlign w:val="center"/>
          </w:tcPr>
          <w:p w:rsidR="009D395D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赣州经济技术开发区人民检</w:t>
            </w:r>
          </w:p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察院</w:t>
            </w:r>
          </w:p>
        </w:tc>
      </w:tr>
      <w:tr w:rsidR="009D395D" w:rsidRPr="00A83D59" w:rsidTr="00FB718D">
        <w:trPr>
          <w:trHeight w:hRule="exact" w:val="1110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合议庭审判权力运行机制特点检视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曾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明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四川省南充市</w:t>
            </w:r>
            <w:proofErr w:type="gramStart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顺庆区人民法院</w:t>
            </w:r>
            <w:proofErr w:type="gramEnd"/>
          </w:p>
        </w:tc>
      </w:tr>
      <w:tr w:rsidR="009D395D" w:rsidRPr="00A83D59" w:rsidTr="00FB718D">
        <w:trPr>
          <w:trHeight w:hRule="exact" w:val="1267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论法治思维下基层控申法治</w:t>
            </w:r>
            <w:proofErr w:type="gramStart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维稳工作</w:t>
            </w:r>
            <w:proofErr w:type="gramEnd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的困境与应对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许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安</w:t>
            </w:r>
          </w:p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李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桂田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</w:t>
            </w:r>
            <w:r w:rsidR="00DC4C9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壮族自治区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玉林市陆川县人民检察院</w:t>
            </w:r>
          </w:p>
        </w:tc>
      </w:tr>
      <w:tr w:rsidR="009D395D" w:rsidRPr="00A83D59" w:rsidTr="00FB718D">
        <w:trPr>
          <w:trHeight w:hRule="exact" w:val="1426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新形势下化解“官民”矛盾的路径选择——以行政诉讼价值重构为视角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李</w:t>
            </w:r>
            <w:proofErr w:type="gramStart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芳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俊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贾</w:t>
            </w:r>
            <w:proofErr w:type="gramEnd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凌云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四川省彭州市人民法院</w:t>
            </w:r>
          </w:p>
        </w:tc>
      </w:tr>
      <w:tr w:rsidR="009D395D" w:rsidRPr="00A83D59" w:rsidTr="00FB718D">
        <w:trPr>
          <w:trHeight w:hRule="exact" w:val="1426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lastRenderedPageBreak/>
              <w:t>环境保护、环境补偿与维护群众合法权益关系研究--以台湾地区环境</w:t>
            </w:r>
            <w:proofErr w:type="gramStart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行政公益</w:t>
            </w:r>
            <w:proofErr w:type="gramEnd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诉讼为视角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陈铭聪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南京工业大学</w:t>
            </w:r>
          </w:p>
        </w:tc>
      </w:tr>
      <w:tr w:rsidR="009D395D" w:rsidRPr="00A83D59" w:rsidTr="00FB718D">
        <w:trPr>
          <w:trHeight w:hRule="exact" w:val="1426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4684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群众利益诉求回应机制研究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4684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张丽君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4684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四川省广安市前锋区前锋镇人民政府</w:t>
            </w:r>
          </w:p>
        </w:tc>
      </w:tr>
      <w:tr w:rsidR="009D395D" w:rsidRPr="00A83D59" w:rsidTr="00FB718D">
        <w:trPr>
          <w:trHeight w:hRule="exact" w:val="1278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挑战与应对：新媒体</w:t>
            </w:r>
            <w:proofErr w:type="gramStart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舆论场</w:t>
            </w:r>
            <w:proofErr w:type="gramEnd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域的法院审判舆情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黄彩华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广东省东莞市第二人民法院</w:t>
            </w:r>
          </w:p>
        </w:tc>
      </w:tr>
      <w:tr w:rsidR="009D395D" w:rsidRPr="00A83D59" w:rsidTr="00FB718D">
        <w:trPr>
          <w:trHeight w:hRule="exact" w:val="1140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新媒体时代司法公开的理性维度和理想图景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伍秀春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</w:t>
            </w:r>
            <w:r w:rsidR="00DC4C9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壮族自治区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全州县人民法院</w:t>
            </w:r>
          </w:p>
        </w:tc>
      </w:tr>
      <w:tr w:rsidR="009D395D" w:rsidRPr="00A83D59" w:rsidTr="00FB718D">
        <w:trPr>
          <w:trHeight w:hRule="exact" w:val="1128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法院审委会制度之理性再造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罗燕飞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四川省成都市武侯区人民法院</w:t>
            </w:r>
          </w:p>
        </w:tc>
      </w:tr>
      <w:tr w:rsidR="009D395D" w:rsidRPr="00A83D59" w:rsidTr="00FB718D">
        <w:trPr>
          <w:trHeight w:hRule="exact" w:val="1994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人大及其常委会讨论决定重大事项立法研究</w:t>
            </w:r>
          </w:p>
        </w:tc>
        <w:tc>
          <w:tcPr>
            <w:tcW w:w="1134" w:type="dxa"/>
            <w:vAlign w:val="center"/>
          </w:tcPr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韩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军</w:t>
            </w:r>
          </w:p>
          <w:p w:rsidR="009D395D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万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强</w:t>
            </w:r>
          </w:p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谢章</w:t>
            </w:r>
            <w:proofErr w:type="gramStart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泸</w:t>
            </w:r>
            <w:proofErr w:type="gramEnd"/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江西省人大常委会法工委</w:t>
            </w:r>
          </w:p>
        </w:tc>
      </w:tr>
      <w:tr w:rsidR="009D395D" w:rsidRPr="00A83D59" w:rsidTr="00FB718D">
        <w:trPr>
          <w:trHeight w:hRule="exact" w:val="1129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阐释和补阙：个人极端暴力犯罪研究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黄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蔚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福建省厦门市公安局</w:t>
            </w:r>
          </w:p>
        </w:tc>
      </w:tr>
      <w:tr w:rsidR="009D395D" w:rsidRPr="00A83D59" w:rsidTr="00FB718D">
        <w:trPr>
          <w:trHeight w:hRule="exact" w:val="1426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DC4C9F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从“政治”到“自治”的法院人事管理制度改革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韦欣伶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</w:t>
            </w:r>
            <w:r w:rsidR="000A6C65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壮族自治区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贵港市平南县人民法院</w:t>
            </w:r>
          </w:p>
        </w:tc>
      </w:tr>
      <w:tr w:rsidR="009D395D" w:rsidRPr="00A83D59" w:rsidTr="00FB718D">
        <w:trPr>
          <w:trHeight w:hRule="exact" w:val="1426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执行中司法救助法律问题研究——以广汉市人民法院为研究样本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吴国兴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四川省广汉市人民法院</w:t>
            </w:r>
          </w:p>
        </w:tc>
      </w:tr>
      <w:tr w:rsidR="009D395D" w:rsidRPr="00A83D59" w:rsidTr="00FB718D">
        <w:trPr>
          <w:trHeight w:hRule="exact" w:val="1426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0A6C65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A1B21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国企高管薪酬的法律规</w:t>
            </w:r>
            <w:r w:rsidR="000A6C65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制</w:t>
            </w:r>
            <w:r w:rsidRPr="006A1B21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及其合理化途径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A1B21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李翃楠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6A1B21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江西财经大学</w:t>
            </w:r>
          </w:p>
        </w:tc>
      </w:tr>
      <w:tr w:rsidR="009D395D" w:rsidRPr="00A83D59" w:rsidTr="00FB718D">
        <w:trPr>
          <w:trHeight w:hRule="exact" w:val="1426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lastRenderedPageBreak/>
              <w:t>证券虚假陈述民事赔偿制度对受损投资人权益保护的程序规制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彭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晨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江西省吉安市万安县人民法院</w:t>
            </w:r>
          </w:p>
        </w:tc>
      </w:tr>
      <w:tr w:rsidR="009D395D" w:rsidRPr="00A83D59" w:rsidTr="00FB718D">
        <w:trPr>
          <w:trHeight w:hRule="exact" w:val="1426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论恢复</w:t>
            </w:r>
            <w:r w:rsidR="00505A4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性</w:t>
            </w:r>
            <w:r w:rsidR="00505A42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司法</w:t>
            </w:r>
            <w:proofErr w:type="gramEnd"/>
            <w:r w:rsidR="00505A42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理念与传统刑事法理</w:t>
            </w:r>
            <w:r w:rsidR="00505A4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的冲突与协调——兼谈我国恢复</w:t>
            </w:r>
            <w:proofErr w:type="gramStart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性司法</w:t>
            </w:r>
            <w:proofErr w:type="gramEnd"/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程序模式的选择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叶星球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广西</w:t>
            </w:r>
            <w:r w:rsidR="00505A4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壮族自治区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贵港市港北区人民法院</w:t>
            </w:r>
          </w:p>
        </w:tc>
      </w:tr>
      <w:tr w:rsidR="009D395D" w:rsidRPr="00A83D59" w:rsidTr="00FB718D">
        <w:trPr>
          <w:trHeight w:hRule="exact" w:val="1127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运用法治逻辑推动环境案件审判体制改革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徐</w:t>
            </w: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刚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F4DFA"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  <w:t>江西理工大学</w:t>
            </w:r>
          </w:p>
        </w:tc>
      </w:tr>
      <w:tr w:rsidR="009D395D" w:rsidRPr="00A83D59" w:rsidTr="00FB718D">
        <w:trPr>
          <w:trHeight w:hRule="exact" w:val="1127"/>
          <w:jc w:val="center"/>
        </w:trPr>
        <w:tc>
          <w:tcPr>
            <w:tcW w:w="4755" w:type="dxa"/>
            <w:vAlign w:val="center"/>
          </w:tcPr>
          <w:p w:rsidR="009D395D" w:rsidRPr="00CF4DFA" w:rsidRDefault="009D395D" w:rsidP="00E97EF2">
            <w:pPr>
              <w:spacing w:line="3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4684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预防群体性事件的法律思考</w:t>
            </w:r>
          </w:p>
        </w:tc>
        <w:tc>
          <w:tcPr>
            <w:tcW w:w="1134" w:type="dxa"/>
            <w:vAlign w:val="center"/>
          </w:tcPr>
          <w:p w:rsidR="009D395D" w:rsidRPr="00CF4DFA" w:rsidRDefault="009D395D" w:rsidP="00E97EF2">
            <w:pPr>
              <w:jc w:val="lef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4684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李宗林</w:t>
            </w:r>
          </w:p>
        </w:tc>
        <w:tc>
          <w:tcPr>
            <w:tcW w:w="4839" w:type="dxa"/>
            <w:vAlign w:val="center"/>
          </w:tcPr>
          <w:p w:rsidR="009D395D" w:rsidRPr="00CF4DFA" w:rsidRDefault="009D395D" w:rsidP="00E97EF2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4684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贵州省黔东南州剑河县政法委</w:t>
            </w:r>
          </w:p>
        </w:tc>
      </w:tr>
    </w:tbl>
    <w:p w:rsidR="003709ED" w:rsidRPr="009D395D" w:rsidRDefault="003709ED" w:rsidP="00A66508">
      <w:pPr>
        <w:rPr>
          <w:b/>
          <w:sz w:val="44"/>
          <w:szCs w:val="44"/>
        </w:rPr>
      </w:pPr>
    </w:p>
    <w:sectPr w:rsidR="003709ED" w:rsidRPr="009D395D" w:rsidSect="00D6377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91" w:rsidRDefault="00815991" w:rsidP="00990915">
      <w:r>
        <w:separator/>
      </w:r>
    </w:p>
  </w:endnote>
  <w:endnote w:type="continuationSeparator" w:id="0">
    <w:p w:rsidR="00815991" w:rsidRDefault="00815991" w:rsidP="0099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861"/>
      <w:docPartObj>
        <w:docPartGallery w:val="Page Numbers (Bottom of Page)"/>
        <w:docPartUnique/>
      </w:docPartObj>
    </w:sdtPr>
    <w:sdtEndPr/>
    <w:sdtContent>
      <w:p w:rsidR="00291F11" w:rsidRDefault="00815991" w:rsidP="00291F1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64E" w:rsidRPr="004A264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291F11" w:rsidRDefault="00291F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91" w:rsidRDefault="00815991" w:rsidP="00990915">
      <w:r>
        <w:separator/>
      </w:r>
    </w:p>
  </w:footnote>
  <w:footnote w:type="continuationSeparator" w:id="0">
    <w:p w:rsidR="00815991" w:rsidRDefault="00815991" w:rsidP="0099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34"/>
    <w:rsid w:val="000370C6"/>
    <w:rsid w:val="00053F17"/>
    <w:rsid w:val="00071934"/>
    <w:rsid w:val="000979AE"/>
    <w:rsid w:val="000A6C65"/>
    <w:rsid w:val="000C38B1"/>
    <w:rsid w:val="000D2630"/>
    <w:rsid w:val="00111821"/>
    <w:rsid w:val="00147455"/>
    <w:rsid w:val="0014783F"/>
    <w:rsid w:val="00153795"/>
    <w:rsid w:val="001C548B"/>
    <w:rsid w:val="001F46FF"/>
    <w:rsid w:val="00202FA0"/>
    <w:rsid w:val="00225453"/>
    <w:rsid w:val="00230B68"/>
    <w:rsid w:val="00291F11"/>
    <w:rsid w:val="00295D3F"/>
    <w:rsid w:val="002C6EA3"/>
    <w:rsid w:val="00311EA5"/>
    <w:rsid w:val="00365F3B"/>
    <w:rsid w:val="003709ED"/>
    <w:rsid w:val="003A6A1C"/>
    <w:rsid w:val="003F10F7"/>
    <w:rsid w:val="00456058"/>
    <w:rsid w:val="00457571"/>
    <w:rsid w:val="004A0113"/>
    <w:rsid w:val="004A264E"/>
    <w:rsid w:val="00505A42"/>
    <w:rsid w:val="00551A56"/>
    <w:rsid w:val="00565AF6"/>
    <w:rsid w:val="00655D95"/>
    <w:rsid w:val="00674223"/>
    <w:rsid w:val="0072513F"/>
    <w:rsid w:val="007850AB"/>
    <w:rsid w:val="007A0B10"/>
    <w:rsid w:val="007C4116"/>
    <w:rsid w:val="007F69D1"/>
    <w:rsid w:val="00815991"/>
    <w:rsid w:val="008839D6"/>
    <w:rsid w:val="008F67A1"/>
    <w:rsid w:val="00926B4C"/>
    <w:rsid w:val="00990915"/>
    <w:rsid w:val="009B25DB"/>
    <w:rsid w:val="009D395D"/>
    <w:rsid w:val="00A1176F"/>
    <w:rsid w:val="00A42284"/>
    <w:rsid w:val="00A66226"/>
    <w:rsid w:val="00A66508"/>
    <w:rsid w:val="00AB5B50"/>
    <w:rsid w:val="00B110FD"/>
    <w:rsid w:val="00B17454"/>
    <w:rsid w:val="00B57DA8"/>
    <w:rsid w:val="00B61517"/>
    <w:rsid w:val="00B7187F"/>
    <w:rsid w:val="00BA171D"/>
    <w:rsid w:val="00C21A7C"/>
    <w:rsid w:val="00C47036"/>
    <w:rsid w:val="00C63239"/>
    <w:rsid w:val="00C8056C"/>
    <w:rsid w:val="00C81F7F"/>
    <w:rsid w:val="00CD6345"/>
    <w:rsid w:val="00D103CC"/>
    <w:rsid w:val="00D12031"/>
    <w:rsid w:val="00D42C59"/>
    <w:rsid w:val="00D90579"/>
    <w:rsid w:val="00DC4C9F"/>
    <w:rsid w:val="00E11FA9"/>
    <w:rsid w:val="00EB0168"/>
    <w:rsid w:val="00EC6633"/>
    <w:rsid w:val="00ED1048"/>
    <w:rsid w:val="00F5694D"/>
    <w:rsid w:val="00F61DF2"/>
    <w:rsid w:val="00F71ACA"/>
    <w:rsid w:val="00FB718D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71934"/>
    <w:rPr>
      <w:i w:val="0"/>
      <w:iCs w:val="0"/>
      <w:color w:val="CC0000"/>
    </w:rPr>
  </w:style>
  <w:style w:type="paragraph" w:styleId="a4">
    <w:name w:val="header"/>
    <w:basedOn w:val="a"/>
    <w:link w:val="Char"/>
    <w:uiPriority w:val="99"/>
    <w:semiHidden/>
    <w:unhideWhenUsed/>
    <w:rsid w:val="0099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09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0915"/>
    <w:rPr>
      <w:sz w:val="18"/>
      <w:szCs w:val="18"/>
    </w:rPr>
  </w:style>
  <w:style w:type="table" w:styleId="a6">
    <w:name w:val="Table Grid"/>
    <w:basedOn w:val="a1"/>
    <w:uiPriority w:val="59"/>
    <w:rsid w:val="000370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unhideWhenUsed/>
    <w:rsid w:val="00ED1048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ED104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71934"/>
    <w:rPr>
      <w:i w:val="0"/>
      <w:iCs w:val="0"/>
      <w:color w:val="CC0000"/>
    </w:rPr>
  </w:style>
  <w:style w:type="paragraph" w:styleId="a4">
    <w:name w:val="header"/>
    <w:basedOn w:val="a"/>
    <w:link w:val="Char"/>
    <w:uiPriority w:val="99"/>
    <w:semiHidden/>
    <w:unhideWhenUsed/>
    <w:rsid w:val="0099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09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0915"/>
    <w:rPr>
      <w:sz w:val="18"/>
      <w:szCs w:val="18"/>
    </w:rPr>
  </w:style>
  <w:style w:type="table" w:styleId="a6">
    <w:name w:val="Table Grid"/>
    <w:basedOn w:val="a1"/>
    <w:uiPriority w:val="59"/>
    <w:rsid w:val="000370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unhideWhenUsed/>
    <w:rsid w:val="00ED1048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ED10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08646-50B5-4E7D-9B7C-6DF3EC0F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379</Words>
  <Characters>2161</Characters>
  <Application>Microsoft Office Word</Application>
  <DocSecurity>0</DocSecurity>
  <Lines>18</Lines>
  <Paragraphs>5</Paragraphs>
  <ScaleCrop>false</ScaleCrop>
  <Company>Lenovo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2105-245</cp:lastModifiedBy>
  <cp:revision>2</cp:revision>
  <cp:lastPrinted>2014-12-01T00:51:00Z</cp:lastPrinted>
  <dcterms:created xsi:type="dcterms:W3CDTF">2014-12-01T03:41:00Z</dcterms:created>
  <dcterms:modified xsi:type="dcterms:W3CDTF">2014-12-01T03:41:00Z</dcterms:modified>
</cp:coreProperties>
</file>