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9FB" w:rsidRPr="00071793" w:rsidRDefault="007D19FB" w:rsidP="007D19FB">
      <w:pPr>
        <w:spacing w:line="600" w:lineRule="exact"/>
        <w:ind w:firstLineChars="200" w:firstLine="602"/>
        <w:rPr>
          <w:rFonts w:asciiTheme="minorEastAsia" w:hAnsiTheme="minorEastAsia"/>
          <w:b/>
          <w:color w:val="313131"/>
          <w:sz w:val="30"/>
          <w:szCs w:val="30"/>
        </w:rPr>
      </w:pPr>
      <w:bookmarkStart w:id="0" w:name="_GoBack"/>
      <w:r>
        <w:rPr>
          <w:rFonts w:asciiTheme="minorEastAsia" w:hAnsiTheme="minorEastAsia" w:hint="eastAsia"/>
          <w:b/>
          <w:color w:val="313131"/>
          <w:sz w:val="30"/>
          <w:szCs w:val="30"/>
        </w:rPr>
        <w:t>附件1：中国调解高峰论坛</w:t>
      </w:r>
      <w:r w:rsidRPr="001110B9">
        <w:rPr>
          <w:rFonts w:asciiTheme="minorEastAsia" w:hAnsiTheme="minorEastAsia" w:hint="eastAsia"/>
          <w:b/>
          <w:color w:val="313131"/>
          <w:sz w:val="30"/>
          <w:szCs w:val="30"/>
        </w:rPr>
        <w:t>论文及典型事例</w:t>
      </w:r>
      <w:r w:rsidRPr="00071793">
        <w:rPr>
          <w:rFonts w:asciiTheme="minorEastAsia" w:hAnsiTheme="minorEastAsia" w:hint="eastAsia"/>
          <w:b/>
          <w:color w:val="313131"/>
          <w:sz w:val="30"/>
          <w:szCs w:val="30"/>
        </w:rPr>
        <w:t>评审规则</w:t>
      </w:r>
    </w:p>
    <w:tbl>
      <w:tblPr>
        <w:tblW w:w="49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9"/>
      </w:tblGrid>
      <w:tr w:rsidR="007D19FB" w:rsidRPr="00BF564B" w:rsidTr="002F7A3F">
        <w:trPr>
          <w:trHeight w:val="750"/>
          <w:tblCellSpacing w:w="0" w:type="dxa"/>
          <w:jc w:val="center"/>
        </w:trPr>
        <w:tc>
          <w:tcPr>
            <w:tcW w:w="5000" w:type="pct"/>
            <w:vAlign w:val="center"/>
            <w:hideMark/>
          </w:tcPr>
          <w:bookmarkEnd w:id="0"/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bCs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bCs/>
                <w:color w:val="313131"/>
                <w:sz w:val="30"/>
                <w:szCs w:val="30"/>
              </w:rPr>
              <w:t>（一）主题征文评审办法</w:t>
            </w:r>
          </w:p>
          <w:tbl>
            <w:tblPr>
              <w:tblW w:w="4978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33"/>
            </w:tblGrid>
            <w:tr w:rsidR="007D19FB" w:rsidRPr="00BF564B" w:rsidTr="002F7A3F">
              <w:trPr>
                <w:tblCellSpacing w:w="0" w:type="dxa"/>
                <w:jc w:val="center"/>
              </w:trPr>
              <w:tc>
                <w:tcPr>
                  <w:tcW w:w="5000" w:type="pct"/>
                  <w:hideMark/>
                </w:tcPr>
                <w:tbl>
                  <w:tblPr>
                    <w:tblW w:w="4978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97"/>
                  </w:tblGrid>
                  <w:tr w:rsidR="007D19FB" w:rsidRPr="00BF564B" w:rsidTr="002F7A3F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hideMark/>
                      </w:tcPr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第一条【办法宗旨】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为确保征文评审工作公开、公平、公正进行，增强评审过程的透明度和结果公信力，特制定本评审办法。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第二条【参评范围】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本次活动共征集有效论文814篇，均参加评审。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第三条【评审标准】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 xml:space="preserve">着重从选题的价值、是否有理有据、结论是否成立或者对策建议是否可行、来稿形式、文字表述等方面进行评审。 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第四条【奖项设置】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论文设一等奖20名，二等奖30名，三等奖50名，优秀奖若干名。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设优秀组织单位奖若干个。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第五条【评审程序】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评审设初评、复评、终评和学术不端检测等四个阶段。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第六条【初评阶段】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初评环节包含形式审查。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1.目标：从全部征文稿件中初选出200篇左右的论文进入复评环节。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2.评审人员：主办及承办方的研究人员、外聘专家。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3.评审办法：电子文件评审。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第七条【复评阶段】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lastRenderedPageBreak/>
                          <w:t>1.目标：从进入复评的论文中，遴选出共100篇论文进入终评阶段。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2.评审人员：主办及承办方的研究人员、外聘专家。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3.评审方式：电子评审</w:t>
                        </w:r>
                        <w:proofErr w:type="gramStart"/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加会议</w:t>
                        </w:r>
                        <w:proofErr w:type="gramEnd"/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讨论。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第八条【终评阶段】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1.目标：从进入终评的论文中，遴选一等奖20篇，二等奖30篇，三等奖50篇，同时确认由组委会推荐的优秀奖若干篇。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2.评审人员：主办方领导、中央有关部门负责同志和专家学者。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3.评审方式：电子评审，</w:t>
                        </w:r>
                        <w:r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视情况</w:t>
                        </w: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召开评审会讨论确定。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第九条【时间安排】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1.5月16日—31日，完成初评。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2. 6月12日—7月7日，完成复评，公布终评委委员名单。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3．7月15日—8月</w:t>
                        </w:r>
                        <w:r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15</w:t>
                        </w: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日，完成终评，经学术不端行为检测后，公示终评名单。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第十条【奖励事项】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对获奖论文的作者、优秀组织单位颁发牌匾或证书。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从一、二等奖论文中遴选部分论文进行会议交流并结集出版。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第十一条【解释权属】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本办法由活动组委会办公室负责解释。办公室设在中国法律咨询中心。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t>第十二条【施行时间】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  <w:r w:rsidRPr="00BF564B">
                          <w:rPr>
                            <w:rFonts w:asciiTheme="minorEastAsia" w:hAnsiTheme="minorEastAsia" w:hint="eastAsia"/>
                            <w:bCs/>
                            <w:color w:val="313131"/>
                            <w:sz w:val="30"/>
                            <w:szCs w:val="30"/>
                          </w:rPr>
                          <w:lastRenderedPageBreak/>
                          <w:t>本评奖办法自公布之日起施行。</w:t>
                        </w:r>
                      </w:p>
                      <w:p w:rsidR="007D19FB" w:rsidRPr="00BF564B" w:rsidRDefault="007D19FB" w:rsidP="002F7A3F">
                        <w:pPr>
                          <w:spacing w:line="600" w:lineRule="exact"/>
                          <w:ind w:firstLineChars="200" w:firstLine="600"/>
                          <w:rPr>
                            <w:rFonts w:asciiTheme="minorEastAsia" w:hAnsiTheme="minorEastAsia"/>
                            <w:bCs/>
                            <w:color w:val="313131"/>
                            <w:sz w:val="30"/>
                            <w:szCs w:val="30"/>
                          </w:rPr>
                        </w:pPr>
                      </w:p>
                    </w:tc>
                  </w:tr>
                </w:tbl>
                <w:p w:rsidR="007D19FB" w:rsidRPr="00BF564B" w:rsidRDefault="007D19FB" w:rsidP="002F7A3F">
                  <w:pPr>
                    <w:spacing w:line="600" w:lineRule="exact"/>
                    <w:rPr>
                      <w:rFonts w:asciiTheme="minorEastAsia" w:hAnsiTheme="minorEastAsia"/>
                      <w:bCs/>
                      <w:color w:val="313131"/>
                      <w:sz w:val="30"/>
                      <w:szCs w:val="30"/>
                    </w:rPr>
                  </w:pPr>
                </w:p>
              </w:tc>
            </w:tr>
          </w:tbl>
          <w:p w:rsidR="007D19FB" w:rsidRPr="00BF564B" w:rsidRDefault="007D19FB" w:rsidP="002F7A3F">
            <w:pPr>
              <w:spacing w:line="600" w:lineRule="exact"/>
              <w:rPr>
                <w:rFonts w:asciiTheme="minorEastAsia" w:hAnsiTheme="minorEastAsia"/>
                <w:bCs/>
                <w:color w:val="313131"/>
                <w:sz w:val="30"/>
                <w:szCs w:val="30"/>
              </w:rPr>
            </w:pPr>
          </w:p>
        </w:tc>
      </w:tr>
      <w:tr w:rsidR="007D19FB" w:rsidRPr="00BF564B" w:rsidTr="002F7A3F">
        <w:trPr>
          <w:tblCellSpacing w:w="0" w:type="dxa"/>
          <w:jc w:val="center"/>
        </w:trPr>
        <w:tc>
          <w:tcPr>
            <w:tcW w:w="5000" w:type="pct"/>
            <w:hideMark/>
          </w:tcPr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lastRenderedPageBreak/>
              <w:t>（二）典型事例评审办法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第一条【办法宗旨】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为确保本次制度创新事例评审工作的公开、公正、公平，增强评审过程的透明度和结果的公信力，特制定本评审办法。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第二条【参评范围】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本次活动共征集创新事例281件，均参加评审。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第三条【评审标准】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着重从事例的真实性、创新性、实效性、典型性进行评审。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第四条【奖项设置】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设最佳事例10件、优秀事例30件，提名事例40件，优秀组织单位奖若干个。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第五条【评审程序】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评审设初评、复评、终评会和确认四个环节。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第六条【时间安排】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1.5月16日—31日，完成初评。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2.6月12日—7月7日，完成复评，公布终评委委员名单。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3.7月15日—8月</w:t>
            </w:r>
            <w:r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1</w:t>
            </w: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5日，完成终评，经确认后公示最佳事例、优秀事例和提名事例名单。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第七条【奖励事项】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对最佳事例、优秀事例、提名事例和优秀组织单位颁发牌匾或证书。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lastRenderedPageBreak/>
              <w:t>邀请最佳创新事例单位代表进行经验交流，由权威专家点评。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第八条【解释单位】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本办法由中国调解高峰论坛组委会办公室负责解释。组委会办公室设在中国法律咨询中心。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第十条【施行时间】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  <w:r w:rsidRPr="00BF564B">
              <w:rPr>
                <w:rFonts w:asciiTheme="minorEastAsia" w:hAnsiTheme="minorEastAsia" w:hint="eastAsia"/>
                <w:color w:val="313131"/>
                <w:sz w:val="30"/>
                <w:szCs w:val="30"/>
              </w:rPr>
              <w:t>本评审办法自公布之日起施行。</w:t>
            </w:r>
          </w:p>
          <w:p w:rsidR="007D19FB" w:rsidRPr="00BF564B" w:rsidRDefault="007D19FB" w:rsidP="002F7A3F">
            <w:pPr>
              <w:spacing w:line="600" w:lineRule="exact"/>
              <w:ind w:firstLineChars="200" w:firstLine="600"/>
              <w:rPr>
                <w:rFonts w:asciiTheme="minorEastAsia" w:hAnsiTheme="minorEastAsia"/>
                <w:color w:val="313131"/>
                <w:sz w:val="30"/>
                <w:szCs w:val="30"/>
              </w:rPr>
            </w:pPr>
          </w:p>
        </w:tc>
      </w:tr>
    </w:tbl>
    <w:p w:rsidR="00F95146" w:rsidRPr="007D19FB" w:rsidRDefault="00F95146"/>
    <w:sectPr w:rsidR="00F95146" w:rsidRPr="007D1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9FB"/>
    <w:rsid w:val="007D19FB"/>
    <w:rsid w:val="00F9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737</Characters>
  <Application>Microsoft Office Word</Application>
  <DocSecurity>0</DocSecurity>
  <Lines>21</Lines>
  <Paragraphs>7</Paragraphs>
  <ScaleCrop>false</ScaleCrop>
  <Company>Lenovo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2105-243</dc:creator>
  <cp:lastModifiedBy>2105-243</cp:lastModifiedBy>
  <cp:revision>1</cp:revision>
  <dcterms:created xsi:type="dcterms:W3CDTF">2014-07-18T09:02:00Z</dcterms:created>
  <dcterms:modified xsi:type="dcterms:W3CDTF">2014-07-18T09:02:00Z</dcterms:modified>
</cp:coreProperties>
</file>